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65"/>
        <w:tblW w:w="0" w:type="auto"/>
        <w:tblLook w:val="04A0" w:firstRow="1" w:lastRow="0" w:firstColumn="1" w:lastColumn="0" w:noHBand="0" w:noVBand="1"/>
      </w:tblPr>
      <w:tblGrid>
        <w:gridCol w:w="934"/>
        <w:gridCol w:w="1621"/>
        <w:gridCol w:w="6795"/>
      </w:tblGrid>
      <w:tr w:rsidR="00C050DB" w14:paraId="6D49C58B" w14:textId="77777777" w:rsidTr="00C050DB">
        <w:trPr>
          <w:trHeight w:val="800"/>
        </w:trPr>
        <w:tc>
          <w:tcPr>
            <w:tcW w:w="934" w:type="dxa"/>
          </w:tcPr>
          <w:p w14:paraId="2690C7B0" w14:textId="77777777" w:rsidR="00C050DB" w:rsidRPr="001F7216" w:rsidRDefault="00C050DB" w:rsidP="004A4805">
            <w:pPr>
              <w:rPr>
                <w:rFonts w:ascii="TH SarabunPSK" w:hAnsi="TH SarabunPSK" w:cs="TH SarabunPSK"/>
                <w:b/>
                <w:bCs/>
                <w:sz w:val="24"/>
                <w:szCs w:val="24"/>
              </w:rPr>
            </w:pPr>
            <w:r w:rsidRPr="001F7216">
              <w:rPr>
                <w:rFonts w:ascii="TH SarabunPSK" w:hAnsi="TH SarabunPSK" w:cs="TH SarabunPSK" w:hint="cs"/>
                <w:b/>
                <w:bCs/>
                <w:sz w:val="24"/>
                <w:szCs w:val="24"/>
              </w:rPr>
              <w:t xml:space="preserve">Citation </w:t>
            </w:r>
          </w:p>
        </w:tc>
        <w:tc>
          <w:tcPr>
            <w:tcW w:w="8416" w:type="dxa"/>
            <w:gridSpan w:val="2"/>
          </w:tcPr>
          <w:p w14:paraId="1B497CE9" w14:textId="77777777" w:rsidR="00C050DB" w:rsidRPr="006C07D2" w:rsidRDefault="00C050DB" w:rsidP="004A4805">
            <w:pPr>
              <w:pStyle w:val="Bibliography"/>
              <w:ind w:left="720" w:hanging="720"/>
              <w:jc w:val="thaiDistribute"/>
              <w:rPr>
                <w:rFonts w:ascii="TH SarabunPSK" w:hAnsi="TH SarabunPSK" w:cs="TH SarabunPSK"/>
                <w:noProof/>
                <w:sz w:val="24"/>
                <w:szCs w:val="24"/>
              </w:rPr>
            </w:pPr>
            <w:r w:rsidRPr="006C07D2">
              <w:rPr>
                <w:rFonts w:ascii="TH SarabunPSK" w:hAnsi="TH SarabunPSK" w:cs="TH SarabunPSK" w:hint="cs"/>
                <w:noProof/>
                <w:sz w:val="24"/>
                <w:szCs w:val="24"/>
              </w:rPr>
              <w:t xml:space="preserve">Hooghe, M., &amp; Meeusn, C. (2013). Is Same-Sex Marriage Legislation Related to Attitudes Toward Homosexuality? </w:t>
            </w:r>
            <w:r w:rsidRPr="006C07D2">
              <w:rPr>
                <w:rFonts w:ascii="TH SarabunPSK" w:hAnsi="TH SarabunPSK" w:cs="TH SarabunPSK" w:hint="cs"/>
                <w:i/>
                <w:iCs/>
                <w:noProof/>
                <w:sz w:val="24"/>
                <w:szCs w:val="24"/>
              </w:rPr>
              <w:t>Sexual Research and Social Policy, 10</w:t>
            </w:r>
            <w:r w:rsidRPr="006C07D2">
              <w:rPr>
                <w:rFonts w:ascii="TH SarabunPSK" w:hAnsi="TH SarabunPSK" w:cs="TH SarabunPSK" w:hint="cs"/>
                <w:noProof/>
                <w:sz w:val="24"/>
                <w:szCs w:val="24"/>
              </w:rPr>
              <w:t>(4), 258-268.</w:t>
            </w:r>
          </w:p>
        </w:tc>
      </w:tr>
      <w:tr w:rsidR="00C050DB" w14:paraId="25C2DF77" w14:textId="77777777" w:rsidTr="00C050DB">
        <w:tc>
          <w:tcPr>
            <w:tcW w:w="934" w:type="dxa"/>
          </w:tcPr>
          <w:p w14:paraId="422C499A" w14:textId="77777777" w:rsidR="00C050DB" w:rsidRPr="001F7216" w:rsidRDefault="00C050DB" w:rsidP="004A4805">
            <w:pPr>
              <w:rPr>
                <w:rFonts w:ascii="TH SarabunPSK" w:hAnsi="TH SarabunPSK" w:cs="TH SarabunPSK"/>
                <w:b/>
                <w:bCs/>
                <w:sz w:val="24"/>
                <w:szCs w:val="24"/>
              </w:rPr>
            </w:pPr>
            <w:r w:rsidRPr="001F7216">
              <w:rPr>
                <w:rFonts w:ascii="TH SarabunPSK" w:hAnsi="TH SarabunPSK" w:cs="TH SarabunPSK"/>
                <w:b/>
                <w:bCs/>
                <w:sz w:val="24"/>
                <w:szCs w:val="24"/>
              </w:rPr>
              <w:t>Rationale</w:t>
            </w:r>
          </w:p>
        </w:tc>
        <w:tc>
          <w:tcPr>
            <w:tcW w:w="1621" w:type="dxa"/>
          </w:tcPr>
          <w:p w14:paraId="38106632" w14:textId="77777777" w:rsidR="00C050DB" w:rsidRPr="00B95188" w:rsidRDefault="00C050DB" w:rsidP="004A4805">
            <w:pPr>
              <w:rPr>
                <w:rFonts w:ascii="TH SarabunPSK" w:hAnsi="TH SarabunPSK" w:cs="TH SarabunPSK"/>
                <w:b/>
                <w:bCs/>
                <w:sz w:val="24"/>
                <w:szCs w:val="24"/>
              </w:rPr>
            </w:pPr>
            <w:r w:rsidRPr="00B95188">
              <w:rPr>
                <w:rFonts w:ascii="TH SarabunPSK" w:hAnsi="TH SarabunPSK" w:cs="TH SarabunPSK"/>
                <w:b/>
                <w:bCs/>
                <w:sz w:val="24"/>
                <w:szCs w:val="24"/>
              </w:rPr>
              <w:t xml:space="preserve">Purpose, </w:t>
            </w:r>
          </w:p>
          <w:p w14:paraId="682D706A" w14:textId="77777777" w:rsidR="00C050DB" w:rsidRPr="00B95188" w:rsidRDefault="00C050DB" w:rsidP="004A4805">
            <w:pPr>
              <w:rPr>
                <w:rFonts w:ascii="TH SarabunPSK" w:hAnsi="TH SarabunPSK" w:cs="TH SarabunPSK"/>
                <w:b/>
                <w:bCs/>
                <w:sz w:val="24"/>
                <w:szCs w:val="24"/>
              </w:rPr>
            </w:pPr>
            <w:r w:rsidRPr="00B95188">
              <w:rPr>
                <w:rFonts w:ascii="TH SarabunPSK" w:hAnsi="TH SarabunPSK" w:cs="TH SarabunPSK"/>
                <w:b/>
                <w:bCs/>
                <w:sz w:val="24"/>
                <w:szCs w:val="24"/>
              </w:rPr>
              <w:t>Research questions</w:t>
            </w:r>
          </w:p>
        </w:tc>
        <w:tc>
          <w:tcPr>
            <w:tcW w:w="6795" w:type="dxa"/>
          </w:tcPr>
          <w:p w14:paraId="323E940F" w14:textId="2C396904" w:rsidR="00C050DB" w:rsidRPr="001F7216" w:rsidRDefault="00C050DB" w:rsidP="004A4805">
            <w:pPr>
              <w:rPr>
                <w:rFonts w:ascii="TH SarabunPSK" w:hAnsi="TH SarabunPSK" w:cs="TH SarabunPSK"/>
                <w:sz w:val="24"/>
                <w:szCs w:val="24"/>
              </w:rPr>
            </w:pPr>
            <w:r>
              <w:rPr>
                <w:rFonts w:ascii="TH SarabunPSK" w:hAnsi="TH SarabunPSK" w:cs="TH SarabunPSK"/>
                <w:sz w:val="24"/>
                <w:szCs w:val="24"/>
              </w:rPr>
              <w:t xml:space="preserve">Purpose: </w:t>
            </w:r>
            <w:r w:rsidR="00163337">
              <w:rPr>
                <w:rFonts w:ascii="TH SarabunPSK" w:hAnsi="TH SarabunPSK" w:cs="TH SarabunPSK"/>
                <w:sz w:val="24"/>
                <w:szCs w:val="24"/>
              </w:rPr>
              <w:t>T</w:t>
            </w:r>
            <w:r>
              <w:rPr>
                <w:rFonts w:ascii="TH SarabunPSK" w:hAnsi="TH SarabunPSK" w:cs="TH SarabunPSK"/>
                <w:sz w:val="24"/>
                <w:szCs w:val="24"/>
              </w:rPr>
              <w:t xml:space="preserve">o explore the relationship between same-sex marriage recognition and the level of prejudice toward homosexuality </w:t>
            </w:r>
          </w:p>
        </w:tc>
      </w:tr>
      <w:tr w:rsidR="00C050DB" w14:paraId="59EC23D0" w14:textId="77777777" w:rsidTr="00C050DB">
        <w:tc>
          <w:tcPr>
            <w:tcW w:w="934" w:type="dxa"/>
          </w:tcPr>
          <w:p w14:paraId="40038DCE" w14:textId="77777777" w:rsidR="00C050DB" w:rsidRPr="001F7216" w:rsidRDefault="00C050DB" w:rsidP="004A4805">
            <w:pPr>
              <w:rPr>
                <w:rFonts w:ascii="TH SarabunPSK" w:hAnsi="TH SarabunPSK" w:cs="TH SarabunPSK"/>
                <w:sz w:val="24"/>
                <w:szCs w:val="24"/>
              </w:rPr>
            </w:pPr>
          </w:p>
        </w:tc>
        <w:tc>
          <w:tcPr>
            <w:tcW w:w="1621" w:type="dxa"/>
          </w:tcPr>
          <w:p w14:paraId="6363ECCE" w14:textId="77777777" w:rsidR="00C050DB" w:rsidRPr="00B95188" w:rsidRDefault="00C050DB" w:rsidP="004A4805">
            <w:pPr>
              <w:rPr>
                <w:rFonts w:ascii="TH SarabunPSK" w:hAnsi="TH SarabunPSK" w:cs="TH SarabunPSK"/>
                <w:b/>
                <w:bCs/>
                <w:sz w:val="24"/>
                <w:szCs w:val="24"/>
              </w:rPr>
            </w:pPr>
            <w:r w:rsidRPr="00B95188">
              <w:rPr>
                <w:rFonts w:ascii="TH SarabunPSK" w:hAnsi="TH SarabunPSK" w:cs="TH SarabunPSK"/>
                <w:b/>
                <w:bCs/>
                <w:sz w:val="24"/>
                <w:szCs w:val="24"/>
              </w:rPr>
              <w:t>Design</w:t>
            </w:r>
          </w:p>
        </w:tc>
        <w:tc>
          <w:tcPr>
            <w:tcW w:w="6795" w:type="dxa"/>
          </w:tcPr>
          <w:p w14:paraId="0B8073EE" w14:textId="77777777" w:rsidR="00C050DB" w:rsidRPr="001F7216" w:rsidRDefault="00C050DB" w:rsidP="004A4805">
            <w:pPr>
              <w:rPr>
                <w:rFonts w:ascii="TH SarabunPSK" w:hAnsi="TH SarabunPSK" w:cs="TH SarabunPSK"/>
                <w:sz w:val="24"/>
                <w:szCs w:val="24"/>
              </w:rPr>
            </w:pPr>
            <w:r>
              <w:rPr>
                <w:rFonts w:ascii="TH SarabunPSK" w:hAnsi="TH SarabunPSK" w:cs="TH SarabunPSK"/>
                <w:sz w:val="24"/>
                <w:szCs w:val="24"/>
              </w:rPr>
              <w:t>Quantitative method research</w:t>
            </w:r>
          </w:p>
        </w:tc>
      </w:tr>
      <w:tr w:rsidR="00C050DB" w14:paraId="3F8E681A" w14:textId="77777777" w:rsidTr="00C050DB">
        <w:tc>
          <w:tcPr>
            <w:tcW w:w="934" w:type="dxa"/>
          </w:tcPr>
          <w:p w14:paraId="5326BECC" w14:textId="77777777" w:rsidR="00C050DB" w:rsidRPr="001F7216" w:rsidRDefault="00C050DB" w:rsidP="004A4805">
            <w:pPr>
              <w:rPr>
                <w:rFonts w:ascii="TH SarabunPSK" w:hAnsi="TH SarabunPSK" w:cs="TH SarabunPSK"/>
                <w:sz w:val="24"/>
                <w:szCs w:val="24"/>
              </w:rPr>
            </w:pPr>
          </w:p>
        </w:tc>
        <w:tc>
          <w:tcPr>
            <w:tcW w:w="1621" w:type="dxa"/>
          </w:tcPr>
          <w:p w14:paraId="107288F4" w14:textId="77777777" w:rsidR="00C050DB" w:rsidRPr="00B95188" w:rsidRDefault="00C050DB" w:rsidP="004A4805">
            <w:pPr>
              <w:rPr>
                <w:rFonts w:ascii="TH SarabunPSK" w:hAnsi="TH SarabunPSK" w:cs="TH SarabunPSK"/>
                <w:b/>
                <w:bCs/>
                <w:sz w:val="24"/>
                <w:szCs w:val="24"/>
              </w:rPr>
            </w:pPr>
            <w:r w:rsidRPr="00B95188">
              <w:rPr>
                <w:rFonts w:ascii="TH SarabunPSK" w:hAnsi="TH SarabunPSK" w:cs="TH SarabunPSK"/>
                <w:b/>
                <w:bCs/>
                <w:sz w:val="24"/>
                <w:szCs w:val="24"/>
              </w:rPr>
              <w:t>Theoretical/ Conceptual Framework and Hypotheses</w:t>
            </w:r>
          </w:p>
        </w:tc>
        <w:tc>
          <w:tcPr>
            <w:tcW w:w="6795" w:type="dxa"/>
          </w:tcPr>
          <w:p w14:paraId="14FCC140" w14:textId="0487ECCF" w:rsidR="00C050DB" w:rsidRPr="001F7216" w:rsidRDefault="00D12138" w:rsidP="004A4805">
            <w:pPr>
              <w:rPr>
                <w:rFonts w:ascii="TH SarabunPSK" w:hAnsi="TH SarabunPSK" w:cs="TH SarabunPSK"/>
                <w:sz w:val="24"/>
                <w:szCs w:val="24"/>
              </w:rPr>
            </w:pPr>
            <w:r>
              <w:rPr>
                <w:rFonts w:ascii="TH SarabunPSK" w:hAnsi="TH SarabunPSK" w:cs="TH SarabunPSK"/>
                <w:sz w:val="24"/>
                <w:szCs w:val="24"/>
              </w:rPr>
              <w:t>M</w:t>
            </w:r>
            <w:r w:rsidR="00C050DB">
              <w:rPr>
                <w:rFonts w:ascii="TH SarabunPSK" w:hAnsi="TH SarabunPSK" w:cs="TH SarabunPSK"/>
                <w:sz w:val="24"/>
                <w:szCs w:val="24"/>
              </w:rPr>
              <w:t>ultilevel model</w:t>
            </w:r>
            <w:r>
              <w:rPr>
                <w:rFonts w:ascii="TH SarabunPSK" w:hAnsi="TH SarabunPSK" w:cs="TH SarabunPSK"/>
                <w:sz w:val="24"/>
                <w:szCs w:val="24"/>
              </w:rPr>
              <w:t xml:space="preserve">, fixed and random effect model </w:t>
            </w:r>
          </w:p>
        </w:tc>
      </w:tr>
      <w:tr w:rsidR="00C050DB" w14:paraId="6CC9E2BB" w14:textId="77777777" w:rsidTr="00C050DB">
        <w:tc>
          <w:tcPr>
            <w:tcW w:w="934" w:type="dxa"/>
          </w:tcPr>
          <w:p w14:paraId="553C7B98" w14:textId="77777777" w:rsidR="00C050DB" w:rsidRPr="001F7216" w:rsidRDefault="00C050DB" w:rsidP="004A4805">
            <w:pPr>
              <w:rPr>
                <w:rFonts w:ascii="TH SarabunPSK" w:hAnsi="TH SarabunPSK" w:cs="TH SarabunPSK"/>
                <w:sz w:val="24"/>
                <w:szCs w:val="24"/>
              </w:rPr>
            </w:pPr>
          </w:p>
        </w:tc>
        <w:tc>
          <w:tcPr>
            <w:tcW w:w="1621" w:type="dxa"/>
          </w:tcPr>
          <w:p w14:paraId="0C5E615F" w14:textId="77777777" w:rsidR="00C050DB" w:rsidRPr="00B95188" w:rsidRDefault="00C050DB" w:rsidP="004A4805">
            <w:pPr>
              <w:rPr>
                <w:rFonts w:ascii="TH SarabunPSK" w:hAnsi="TH SarabunPSK" w:cs="TH SarabunPSK"/>
                <w:b/>
                <w:bCs/>
                <w:sz w:val="24"/>
                <w:szCs w:val="24"/>
              </w:rPr>
            </w:pPr>
            <w:r w:rsidRPr="00B95188">
              <w:rPr>
                <w:rFonts w:ascii="TH SarabunPSK" w:hAnsi="TH SarabunPSK" w:cs="TH SarabunPSK"/>
                <w:b/>
                <w:bCs/>
                <w:sz w:val="24"/>
                <w:szCs w:val="24"/>
              </w:rPr>
              <w:t>Participants, Setting, Type of data</w:t>
            </w:r>
          </w:p>
        </w:tc>
        <w:tc>
          <w:tcPr>
            <w:tcW w:w="6795" w:type="dxa"/>
          </w:tcPr>
          <w:p w14:paraId="1BCA2340" w14:textId="77777777" w:rsidR="00C050DB" w:rsidRDefault="00C050DB" w:rsidP="004A4805">
            <w:pPr>
              <w:jc w:val="thaiDistribute"/>
              <w:rPr>
                <w:rFonts w:ascii="TH SarabunPSK" w:hAnsi="TH SarabunPSK" w:cs="TH SarabunPSK"/>
                <w:sz w:val="24"/>
                <w:szCs w:val="24"/>
              </w:rPr>
            </w:pPr>
            <w:r>
              <w:rPr>
                <w:rFonts w:ascii="TH SarabunPSK" w:hAnsi="TH SarabunPSK" w:cs="TH SarabunPSK"/>
                <w:sz w:val="24"/>
                <w:szCs w:val="24"/>
              </w:rPr>
              <w:t xml:space="preserve">Participants: samples from Romania, Iceland, and Latvia were excluded due to the criteria that did not meet at least two of the five waves. Also, Turkey and Israel were not included </w:t>
            </w:r>
            <w:proofErr w:type="gramStart"/>
            <w:r>
              <w:rPr>
                <w:rFonts w:ascii="TH SarabunPSK" w:hAnsi="TH SarabunPSK" w:cs="TH SarabunPSK"/>
                <w:sz w:val="24"/>
                <w:szCs w:val="24"/>
              </w:rPr>
              <w:t>as a result of</w:t>
            </w:r>
            <w:proofErr w:type="gramEnd"/>
            <w:r>
              <w:rPr>
                <w:rFonts w:ascii="TH SarabunPSK" w:hAnsi="TH SarabunPSK" w:cs="TH SarabunPSK"/>
                <w:sz w:val="24"/>
                <w:szCs w:val="24"/>
              </w:rPr>
              <w:t xml:space="preserve"> cultural differences. German respondents were divided into East-German and West German. </w:t>
            </w:r>
          </w:p>
          <w:p w14:paraId="2C841AAF" w14:textId="5A9DA15C" w:rsidR="00C050DB" w:rsidRDefault="00C050DB" w:rsidP="004A4805">
            <w:pPr>
              <w:jc w:val="thaiDistribute"/>
              <w:rPr>
                <w:rFonts w:ascii="TH SarabunPSK" w:hAnsi="TH SarabunPSK" w:cs="TH SarabunPSK"/>
                <w:sz w:val="24"/>
                <w:szCs w:val="24"/>
              </w:rPr>
            </w:pPr>
            <w:r>
              <w:rPr>
                <w:rFonts w:ascii="TH SarabunPSK" w:hAnsi="TH SarabunPSK" w:cs="TH SarabunPSK"/>
                <w:sz w:val="24"/>
                <w:szCs w:val="24"/>
              </w:rPr>
              <w:t>Data: The European Social Survey (ESS)</w:t>
            </w:r>
            <w:r w:rsidR="00163337">
              <w:rPr>
                <w:rFonts w:ascii="TH SarabunPSK" w:hAnsi="TH SarabunPSK" w:cs="TH SarabunPSK"/>
                <w:sz w:val="24"/>
                <w:szCs w:val="24"/>
              </w:rPr>
              <w:t xml:space="preserve"> data</w:t>
            </w:r>
            <w:r>
              <w:rPr>
                <w:rFonts w:ascii="TH SarabunPSK" w:hAnsi="TH SarabunPSK" w:cs="TH SarabunPSK"/>
                <w:sz w:val="24"/>
                <w:szCs w:val="24"/>
              </w:rPr>
              <w:t xml:space="preserve"> </w:t>
            </w:r>
            <w:r w:rsidR="00163337">
              <w:rPr>
                <w:rFonts w:ascii="TH SarabunPSK" w:hAnsi="TH SarabunPSK" w:cs="TH SarabunPSK"/>
                <w:sz w:val="24"/>
                <w:szCs w:val="24"/>
              </w:rPr>
              <w:t>collected during</w:t>
            </w:r>
            <w:r>
              <w:rPr>
                <w:rFonts w:ascii="TH SarabunPSK" w:hAnsi="TH SarabunPSK" w:cs="TH SarabunPSK"/>
                <w:sz w:val="24"/>
                <w:szCs w:val="24"/>
              </w:rPr>
              <w:t xml:space="preserve"> 2002 – 2010 </w:t>
            </w:r>
          </w:p>
          <w:p w14:paraId="6C443C6E" w14:textId="553CE622" w:rsidR="00D12138" w:rsidRDefault="00D12138" w:rsidP="004A4805">
            <w:pPr>
              <w:jc w:val="thaiDistribute"/>
              <w:rPr>
                <w:rFonts w:ascii="TH SarabunPSK" w:hAnsi="TH SarabunPSK" w:cs="TH SarabunPSK"/>
                <w:sz w:val="24"/>
                <w:szCs w:val="24"/>
              </w:rPr>
            </w:pPr>
            <w:r>
              <w:rPr>
                <w:rFonts w:ascii="TH SarabunPSK" w:hAnsi="TH SarabunPSK" w:cs="TH SarabunPSK"/>
                <w:sz w:val="24"/>
                <w:szCs w:val="24"/>
              </w:rPr>
              <w:t xml:space="preserve">Type of data:  Pooled time-series cross-section data </w:t>
            </w:r>
          </w:p>
          <w:p w14:paraId="34B70865" w14:textId="37884529" w:rsidR="003C7C3E" w:rsidRPr="001F7216" w:rsidRDefault="003C7C3E" w:rsidP="004A4805">
            <w:pPr>
              <w:jc w:val="thaiDistribute"/>
              <w:rPr>
                <w:rFonts w:ascii="TH SarabunPSK" w:hAnsi="TH SarabunPSK" w:cs="TH SarabunPSK"/>
                <w:sz w:val="24"/>
                <w:szCs w:val="24"/>
              </w:rPr>
            </w:pPr>
            <w:r>
              <w:rPr>
                <w:rFonts w:ascii="TH SarabunPSK" w:hAnsi="TH SarabunPSK" w:cs="TH SarabunPSK"/>
                <w:sz w:val="24"/>
                <w:szCs w:val="24"/>
              </w:rPr>
              <w:t>Setting: Europe</w:t>
            </w:r>
          </w:p>
        </w:tc>
      </w:tr>
      <w:tr w:rsidR="00C050DB" w14:paraId="1D9F2D22" w14:textId="77777777" w:rsidTr="00C050DB">
        <w:tc>
          <w:tcPr>
            <w:tcW w:w="934" w:type="dxa"/>
          </w:tcPr>
          <w:p w14:paraId="180C0A2F" w14:textId="77777777" w:rsidR="00C050DB" w:rsidRPr="001F7216" w:rsidRDefault="00C050DB" w:rsidP="004A4805">
            <w:pPr>
              <w:rPr>
                <w:rFonts w:ascii="TH SarabunPSK" w:hAnsi="TH SarabunPSK" w:cs="TH SarabunPSK"/>
                <w:sz w:val="24"/>
                <w:szCs w:val="24"/>
              </w:rPr>
            </w:pPr>
            <w:r w:rsidRPr="009E1E4F">
              <w:rPr>
                <w:rFonts w:ascii="TH SarabunPSK" w:hAnsi="TH SarabunPSK" w:cs="TH SarabunPSK"/>
                <w:b/>
                <w:bCs/>
                <w:sz w:val="24"/>
                <w:szCs w:val="24"/>
              </w:rPr>
              <w:t>Analysis</w:t>
            </w:r>
          </w:p>
        </w:tc>
        <w:tc>
          <w:tcPr>
            <w:tcW w:w="8416" w:type="dxa"/>
            <w:gridSpan w:val="2"/>
          </w:tcPr>
          <w:p w14:paraId="20EF766E" w14:textId="6B273809" w:rsidR="00C050DB" w:rsidRPr="001F7216" w:rsidRDefault="00EC3B84" w:rsidP="004A4805">
            <w:pPr>
              <w:rPr>
                <w:rFonts w:ascii="TH SarabunPSK" w:hAnsi="TH SarabunPSK" w:cs="TH SarabunPSK"/>
                <w:sz w:val="24"/>
                <w:szCs w:val="24"/>
              </w:rPr>
            </w:pPr>
            <w:r>
              <w:rPr>
                <w:rFonts w:ascii="TH SarabunPSK" w:hAnsi="TH SarabunPSK" w:cs="TH SarabunPSK"/>
                <w:sz w:val="24"/>
                <w:szCs w:val="24"/>
              </w:rPr>
              <w:t>R</w:t>
            </w:r>
            <w:r w:rsidR="00C050DB">
              <w:rPr>
                <w:rFonts w:ascii="TH SarabunPSK" w:hAnsi="TH SarabunPSK" w:cs="TH SarabunPSK"/>
                <w:sz w:val="24"/>
                <w:szCs w:val="24"/>
              </w:rPr>
              <w:t>egression</w:t>
            </w:r>
            <w:r>
              <w:rPr>
                <w:rFonts w:ascii="TH SarabunPSK" w:hAnsi="TH SarabunPSK" w:cs="TH SarabunPSK"/>
                <w:sz w:val="24"/>
                <w:szCs w:val="24"/>
              </w:rPr>
              <w:t xml:space="preserve"> </w:t>
            </w:r>
            <w:r w:rsidR="00D12138">
              <w:rPr>
                <w:rFonts w:ascii="TH SarabunPSK" w:hAnsi="TH SarabunPSK" w:cs="TH SarabunPSK"/>
                <w:sz w:val="24"/>
                <w:szCs w:val="24"/>
              </w:rPr>
              <w:t xml:space="preserve">analysis </w:t>
            </w:r>
            <w:r w:rsidR="00C050DB">
              <w:rPr>
                <w:rFonts w:ascii="TH SarabunPSK" w:hAnsi="TH SarabunPSK" w:cs="TH SarabunPSK"/>
                <w:sz w:val="24"/>
                <w:szCs w:val="24"/>
              </w:rPr>
              <w:t xml:space="preserve"> </w:t>
            </w:r>
          </w:p>
        </w:tc>
      </w:tr>
      <w:tr w:rsidR="00C050DB" w14:paraId="7330848E" w14:textId="77777777" w:rsidTr="00C050DB">
        <w:tc>
          <w:tcPr>
            <w:tcW w:w="934" w:type="dxa"/>
          </w:tcPr>
          <w:p w14:paraId="7E933CA7" w14:textId="77777777" w:rsidR="00C050DB" w:rsidRPr="001F7216" w:rsidRDefault="00C050DB" w:rsidP="004A4805">
            <w:pPr>
              <w:rPr>
                <w:rFonts w:ascii="TH SarabunPSK" w:hAnsi="TH SarabunPSK" w:cs="TH SarabunPSK"/>
                <w:sz w:val="24"/>
                <w:szCs w:val="24"/>
              </w:rPr>
            </w:pPr>
            <w:r w:rsidRPr="009E1E4F">
              <w:rPr>
                <w:rFonts w:ascii="TH SarabunPSK" w:hAnsi="TH SarabunPSK" w:cs="TH SarabunPSK"/>
                <w:b/>
                <w:bCs/>
                <w:sz w:val="24"/>
                <w:szCs w:val="24"/>
              </w:rPr>
              <w:t>Results</w:t>
            </w:r>
          </w:p>
        </w:tc>
        <w:tc>
          <w:tcPr>
            <w:tcW w:w="8416" w:type="dxa"/>
            <w:gridSpan w:val="2"/>
          </w:tcPr>
          <w:p w14:paraId="718AC18F" w14:textId="4E050A79" w:rsidR="00C050DB" w:rsidRPr="001F7216" w:rsidRDefault="00C050DB" w:rsidP="004A4805">
            <w:pPr>
              <w:rPr>
                <w:rFonts w:ascii="TH SarabunPSK" w:hAnsi="TH SarabunPSK" w:cs="TH SarabunPSK"/>
                <w:sz w:val="24"/>
                <w:szCs w:val="24"/>
              </w:rPr>
            </w:pPr>
            <w:r>
              <w:rPr>
                <w:rFonts w:ascii="TH SarabunPSK" w:hAnsi="TH SarabunPSK" w:cs="TH SarabunPSK"/>
                <w:sz w:val="24"/>
                <w:szCs w:val="24"/>
              </w:rPr>
              <w:t>In countries with same-sex marriage recognition, the levels of prejudice were</w:t>
            </w:r>
            <w:r w:rsidR="00F92F7A">
              <w:rPr>
                <w:rFonts w:ascii="TH SarabunPSK" w:hAnsi="TH SarabunPSK" w:cs="TH SarabunPSK"/>
                <w:sz w:val="24"/>
                <w:szCs w:val="24"/>
              </w:rPr>
              <w:t xml:space="preserve"> significantly decreased</w:t>
            </w:r>
            <w:r>
              <w:rPr>
                <w:rFonts w:ascii="TH SarabunPSK" w:hAnsi="TH SarabunPSK" w:cs="TH SarabunPSK"/>
                <w:sz w:val="24"/>
                <w:szCs w:val="24"/>
              </w:rPr>
              <w:t xml:space="preserve">. Countries with certain form of registered partnership for homosexual couples showed little decrease of prejudice. </w:t>
            </w:r>
          </w:p>
        </w:tc>
      </w:tr>
    </w:tbl>
    <w:p w14:paraId="1FE27EE8" w14:textId="19BE9F27" w:rsidR="000E639E" w:rsidRDefault="000E639E"/>
    <w:p w14:paraId="40EC47C0" w14:textId="43896D83" w:rsidR="00C050DB" w:rsidRDefault="00C050DB"/>
    <w:p w14:paraId="0A3B0F7D" w14:textId="16CDDA2C" w:rsidR="00C050DB" w:rsidRDefault="00C050DB"/>
    <w:p w14:paraId="72378074" w14:textId="5647E45D" w:rsidR="00C050DB" w:rsidRDefault="00C050DB"/>
    <w:p w14:paraId="1F10B84D" w14:textId="5F7B26C1" w:rsidR="00C050DB" w:rsidRDefault="00C050DB"/>
    <w:p w14:paraId="128AB094" w14:textId="6DA4D7E8" w:rsidR="00C050DB" w:rsidRDefault="00C050DB"/>
    <w:p w14:paraId="67FBDDAF" w14:textId="44746CE6" w:rsidR="00C050DB" w:rsidRDefault="00C050DB"/>
    <w:p w14:paraId="418283BA" w14:textId="47045E0C" w:rsidR="00C050DB" w:rsidRDefault="00C050DB"/>
    <w:p w14:paraId="0D98C648" w14:textId="38FB7C6B" w:rsidR="00C050DB" w:rsidRDefault="00C050DB"/>
    <w:p w14:paraId="22E0DA8E" w14:textId="272D5094" w:rsidR="00C050DB" w:rsidRDefault="00C050DB"/>
    <w:p w14:paraId="10791330" w14:textId="0FE1CE9D" w:rsidR="00C050DB" w:rsidRDefault="00C050DB"/>
    <w:p w14:paraId="64C01D06" w14:textId="39264DAA" w:rsidR="00C050DB" w:rsidRDefault="00C050DB"/>
    <w:p w14:paraId="0D7E4E79" w14:textId="41953805" w:rsidR="00C050DB" w:rsidRDefault="00C050DB"/>
    <w:p w14:paraId="1492FD46" w14:textId="660B17A8" w:rsidR="00C050DB" w:rsidRDefault="00C050DB"/>
    <w:p w14:paraId="7601A1BE" w14:textId="37A6E166" w:rsidR="00C050DB" w:rsidRDefault="00C050DB"/>
    <w:tbl>
      <w:tblPr>
        <w:tblStyle w:val="TableGrid"/>
        <w:tblpPr w:leftFromText="180" w:rightFromText="180" w:vertAnchor="text" w:horzAnchor="margin" w:tblpY="-65"/>
        <w:tblW w:w="0" w:type="auto"/>
        <w:tblLook w:val="04A0" w:firstRow="1" w:lastRow="0" w:firstColumn="1" w:lastColumn="0" w:noHBand="0" w:noVBand="1"/>
      </w:tblPr>
      <w:tblGrid>
        <w:gridCol w:w="934"/>
        <w:gridCol w:w="1621"/>
        <w:gridCol w:w="6795"/>
      </w:tblGrid>
      <w:tr w:rsidR="00C050DB" w14:paraId="7CC0B013" w14:textId="77777777" w:rsidTr="004A4805">
        <w:trPr>
          <w:trHeight w:val="710"/>
        </w:trPr>
        <w:tc>
          <w:tcPr>
            <w:tcW w:w="893" w:type="dxa"/>
          </w:tcPr>
          <w:p w14:paraId="628694AD" w14:textId="77777777" w:rsidR="00C050DB" w:rsidRPr="001F7216" w:rsidRDefault="00C050DB" w:rsidP="004A4805">
            <w:pPr>
              <w:rPr>
                <w:rFonts w:ascii="TH SarabunPSK" w:hAnsi="TH SarabunPSK" w:cs="TH SarabunPSK"/>
                <w:b/>
                <w:bCs/>
                <w:sz w:val="24"/>
                <w:szCs w:val="24"/>
              </w:rPr>
            </w:pPr>
            <w:r w:rsidRPr="001F7216">
              <w:rPr>
                <w:rFonts w:ascii="TH SarabunPSK" w:hAnsi="TH SarabunPSK" w:cs="TH SarabunPSK" w:hint="cs"/>
                <w:b/>
                <w:bCs/>
                <w:sz w:val="24"/>
                <w:szCs w:val="24"/>
              </w:rPr>
              <w:t xml:space="preserve">Citation </w:t>
            </w:r>
          </w:p>
        </w:tc>
        <w:tc>
          <w:tcPr>
            <w:tcW w:w="8457" w:type="dxa"/>
            <w:gridSpan w:val="2"/>
          </w:tcPr>
          <w:p w14:paraId="6002AC41" w14:textId="7DD1A4A3" w:rsidR="00C050DB" w:rsidRPr="00AC4B3B" w:rsidRDefault="00C050DB" w:rsidP="004A4805">
            <w:pPr>
              <w:pStyle w:val="Bibliography"/>
              <w:ind w:left="720" w:hanging="720"/>
              <w:jc w:val="thaiDistribute"/>
              <w:rPr>
                <w:rFonts w:ascii="TH SarabunPSK" w:hAnsi="TH SarabunPSK" w:cs="TH SarabunPSK"/>
                <w:noProof/>
                <w:sz w:val="24"/>
                <w:szCs w:val="24"/>
              </w:rPr>
            </w:pPr>
            <w:r w:rsidRPr="00AC4B3B">
              <w:rPr>
                <w:rFonts w:ascii="TH SarabunPSK" w:hAnsi="TH SarabunPSK" w:cs="TH SarabunPSK" w:hint="cs"/>
                <w:sz w:val="24"/>
                <w:szCs w:val="24"/>
              </w:rPr>
              <w:fldChar w:fldCharType="begin"/>
            </w:r>
            <w:r w:rsidRPr="00AC4B3B">
              <w:rPr>
                <w:rFonts w:ascii="TH SarabunPSK" w:hAnsi="TH SarabunPSK" w:cs="TH SarabunPSK" w:hint="cs"/>
                <w:sz w:val="24"/>
                <w:szCs w:val="24"/>
              </w:rPr>
              <w:instrText xml:space="preserve"> BIBLIOGRAPHY  \l 1033 </w:instrText>
            </w:r>
            <w:r w:rsidRPr="00AC4B3B">
              <w:rPr>
                <w:rFonts w:ascii="TH SarabunPSK" w:hAnsi="TH SarabunPSK" w:cs="TH SarabunPSK" w:hint="cs"/>
                <w:sz w:val="24"/>
                <w:szCs w:val="24"/>
              </w:rPr>
              <w:fldChar w:fldCharType="separate"/>
            </w:r>
            <w:r w:rsidRPr="00AC4B3B">
              <w:rPr>
                <w:rFonts w:ascii="TH SarabunPSK" w:hAnsi="TH SarabunPSK" w:cs="TH SarabunPSK" w:hint="cs"/>
                <w:noProof/>
                <w:sz w:val="24"/>
                <w:szCs w:val="24"/>
              </w:rPr>
              <w:t xml:space="preserve">Flores, A. R., &amp; Barclay, S. (2016). Backlash, Consensus, Ligitimacy, or Polarization: The Effect </w:t>
            </w:r>
            <w:r w:rsidR="00163337">
              <w:rPr>
                <w:rFonts w:ascii="TH SarabunPSK" w:hAnsi="TH SarabunPSK" w:cs="TH SarabunPSK"/>
                <w:noProof/>
                <w:sz w:val="24"/>
                <w:szCs w:val="24"/>
              </w:rPr>
              <w:t xml:space="preserve">of </w:t>
            </w:r>
            <w:r w:rsidRPr="00AC4B3B">
              <w:rPr>
                <w:rFonts w:ascii="TH SarabunPSK" w:hAnsi="TH SarabunPSK" w:cs="TH SarabunPSK" w:hint="cs"/>
                <w:noProof/>
                <w:sz w:val="24"/>
                <w:szCs w:val="24"/>
              </w:rPr>
              <w:t xml:space="preserve">Same-Sex Marriage Policy on Mass Attitudes. </w:t>
            </w:r>
            <w:r w:rsidRPr="00AC4B3B">
              <w:rPr>
                <w:rFonts w:ascii="TH SarabunPSK" w:hAnsi="TH SarabunPSK" w:cs="TH SarabunPSK" w:hint="cs"/>
                <w:i/>
                <w:iCs/>
                <w:noProof/>
                <w:sz w:val="24"/>
                <w:szCs w:val="24"/>
              </w:rPr>
              <w:t>Political Research Quarterly, 69</w:t>
            </w:r>
            <w:r w:rsidRPr="00AC4B3B">
              <w:rPr>
                <w:rFonts w:ascii="TH SarabunPSK" w:hAnsi="TH SarabunPSK" w:cs="TH SarabunPSK" w:hint="cs"/>
                <w:noProof/>
                <w:sz w:val="24"/>
                <w:szCs w:val="24"/>
              </w:rPr>
              <w:t xml:space="preserve">(1), 43-56. </w:t>
            </w:r>
          </w:p>
          <w:p w14:paraId="619719AB" w14:textId="77777777" w:rsidR="00C050DB" w:rsidRPr="001F7216" w:rsidRDefault="00C050DB" w:rsidP="004A4805">
            <w:pPr>
              <w:jc w:val="thaiDistribute"/>
              <w:rPr>
                <w:rFonts w:ascii="TH SarabunPSK" w:hAnsi="TH SarabunPSK" w:cs="TH SarabunPSK"/>
                <w:sz w:val="24"/>
                <w:szCs w:val="24"/>
              </w:rPr>
            </w:pPr>
            <w:r w:rsidRPr="00AC4B3B">
              <w:rPr>
                <w:rFonts w:ascii="TH SarabunPSK" w:hAnsi="TH SarabunPSK" w:cs="TH SarabunPSK" w:hint="cs"/>
                <w:sz w:val="24"/>
                <w:szCs w:val="24"/>
              </w:rPr>
              <w:fldChar w:fldCharType="end"/>
            </w:r>
          </w:p>
        </w:tc>
      </w:tr>
      <w:tr w:rsidR="00C050DB" w14:paraId="79973CFF" w14:textId="77777777" w:rsidTr="004A4805">
        <w:tc>
          <w:tcPr>
            <w:tcW w:w="893" w:type="dxa"/>
          </w:tcPr>
          <w:p w14:paraId="072FCBE1" w14:textId="77777777" w:rsidR="00C050DB" w:rsidRPr="001F7216" w:rsidRDefault="00C050DB" w:rsidP="004A4805">
            <w:pPr>
              <w:rPr>
                <w:rFonts w:ascii="TH SarabunPSK" w:hAnsi="TH SarabunPSK" w:cs="TH SarabunPSK"/>
                <w:b/>
                <w:bCs/>
                <w:sz w:val="24"/>
                <w:szCs w:val="24"/>
              </w:rPr>
            </w:pPr>
            <w:r w:rsidRPr="001F7216">
              <w:rPr>
                <w:rFonts w:ascii="TH SarabunPSK" w:hAnsi="TH SarabunPSK" w:cs="TH SarabunPSK"/>
                <w:b/>
                <w:bCs/>
                <w:sz w:val="24"/>
                <w:szCs w:val="24"/>
              </w:rPr>
              <w:t>Rationale</w:t>
            </w:r>
          </w:p>
        </w:tc>
        <w:tc>
          <w:tcPr>
            <w:tcW w:w="1624" w:type="dxa"/>
          </w:tcPr>
          <w:p w14:paraId="4FAD3DB2" w14:textId="77777777" w:rsidR="00C050DB" w:rsidRPr="000827F7" w:rsidRDefault="00C050DB" w:rsidP="004A4805">
            <w:pPr>
              <w:rPr>
                <w:rFonts w:ascii="TH SarabunPSK" w:hAnsi="TH SarabunPSK" w:cs="TH SarabunPSK"/>
                <w:b/>
                <w:bCs/>
                <w:sz w:val="24"/>
                <w:szCs w:val="24"/>
              </w:rPr>
            </w:pPr>
            <w:r w:rsidRPr="000827F7">
              <w:rPr>
                <w:rFonts w:ascii="TH SarabunPSK" w:hAnsi="TH SarabunPSK" w:cs="TH SarabunPSK"/>
                <w:b/>
                <w:bCs/>
                <w:sz w:val="24"/>
                <w:szCs w:val="24"/>
              </w:rPr>
              <w:t xml:space="preserve">Purpose, </w:t>
            </w:r>
          </w:p>
          <w:p w14:paraId="4E81D8A1" w14:textId="1FBD88D8" w:rsidR="00C050DB" w:rsidRPr="00163337" w:rsidRDefault="00C050DB" w:rsidP="004A4805">
            <w:pPr>
              <w:rPr>
                <w:rFonts w:ascii="TH SarabunPSK" w:hAnsi="TH SarabunPSK" w:cs="TH SarabunPSK"/>
                <w:b/>
                <w:bCs/>
                <w:sz w:val="24"/>
                <w:szCs w:val="24"/>
              </w:rPr>
            </w:pPr>
            <w:r w:rsidRPr="000827F7">
              <w:rPr>
                <w:rFonts w:ascii="TH SarabunPSK" w:hAnsi="TH SarabunPSK" w:cs="TH SarabunPSK"/>
                <w:b/>
                <w:bCs/>
                <w:sz w:val="24"/>
                <w:szCs w:val="24"/>
              </w:rPr>
              <w:t>Research questions</w:t>
            </w:r>
          </w:p>
        </w:tc>
        <w:tc>
          <w:tcPr>
            <w:tcW w:w="6833" w:type="dxa"/>
          </w:tcPr>
          <w:p w14:paraId="69AEFFC6" w14:textId="0B402E3A" w:rsidR="00C050DB" w:rsidRPr="001F7216" w:rsidRDefault="00163337" w:rsidP="004A4805">
            <w:pPr>
              <w:rPr>
                <w:rFonts w:ascii="TH SarabunPSK" w:hAnsi="TH SarabunPSK" w:cs="TH SarabunPSK"/>
                <w:sz w:val="24"/>
                <w:szCs w:val="24"/>
              </w:rPr>
            </w:pPr>
            <w:r>
              <w:rPr>
                <w:rFonts w:ascii="TH SarabunPSK" w:hAnsi="TH SarabunPSK" w:cs="TH SarabunPSK"/>
                <w:sz w:val="24"/>
                <w:szCs w:val="24"/>
              </w:rPr>
              <w:t xml:space="preserve">To examine the attitude toward same-sex marriage and feelings toward homosexuality after the ruling of the U.S. Supreme Court in favor of LGBTQ people </w:t>
            </w:r>
          </w:p>
        </w:tc>
      </w:tr>
      <w:tr w:rsidR="00C050DB" w14:paraId="26E7004F" w14:textId="77777777" w:rsidTr="004A4805">
        <w:tc>
          <w:tcPr>
            <w:tcW w:w="893" w:type="dxa"/>
          </w:tcPr>
          <w:p w14:paraId="3A0BFC52" w14:textId="77777777" w:rsidR="00C050DB" w:rsidRPr="001F7216" w:rsidRDefault="00C050DB" w:rsidP="004A4805">
            <w:pPr>
              <w:rPr>
                <w:rFonts w:ascii="TH SarabunPSK" w:hAnsi="TH SarabunPSK" w:cs="TH SarabunPSK"/>
                <w:sz w:val="24"/>
                <w:szCs w:val="24"/>
              </w:rPr>
            </w:pPr>
          </w:p>
        </w:tc>
        <w:tc>
          <w:tcPr>
            <w:tcW w:w="1624" w:type="dxa"/>
          </w:tcPr>
          <w:p w14:paraId="78DBAF07" w14:textId="77777777" w:rsidR="00C050DB" w:rsidRPr="000827F7" w:rsidRDefault="00C050DB" w:rsidP="004A4805">
            <w:pPr>
              <w:rPr>
                <w:rFonts w:ascii="TH SarabunPSK" w:hAnsi="TH SarabunPSK" w:cs="TH SarabunPSK"/>
                <w:b/>
                <w:bCs/>
                <w:sz w:val="24"/>
                <w:szCs w:val="24"/>
              </w:rPr>
            </w:pPr>
            <w:r w:rsidRPr="000827F7">
              <w:rPr>
                <w:rFonts w:ascii="TH SarabunPSK" w:hAnsi="TH SarabunPSK" w:cs="TH SarabunPSK"/>
                <w:b/>
                <w:bCs/>
                <w:sz w:val="24"/>
                <w:szCs w:val="24"/>
              </w:rPr>
              <w:t>Design</w:t>
            </w:r>
          </w:p>
        </w:tc>
        <w:tc>
          <w:tcPr>
            <w:tcW w:w="6833" w:type="dxa"/>
          </w:tcPr>
          <w:p w14:paraId="1ED68632" w14:textId="77777777" w:rsidR="00C050DB" w:rsidRPr="001F7216" w:rsidRDefault="00C050DB" w:rsidP="004A4805">
            <w:pPr>
              <w:rPr>
                <w:rFonts w:ascii="TH SarabunPSK" w:hAnsi="TH SarabunPSK" w:cs="TH SarabunPSK"/>
                <w:sz w:val="24"/>
                <w:szCs w:val="24"/>
              </w:rPr>
            </w:pPr>
            <w:r>
              <w:rPr>
                <w:rFonts w:ascii="TH SarabunPSK" w:hAnsi="TH SarabunPSK" w:cs="TH SarabunPSK"/>
                <w:sz w:val="24"/>
                <w:szCs w:val="24"/>
              </w:rPr>
              <w:t>Quantitative method research</w:t>
            </w:r>
          </w:p>
        </w:tc>
      </w:tr>
      <w:tr w:rsidR="00C050DB" w14:paraId="373AAC79" w14:textId="77777777" w:rsidTr="004A4805">
        <w:tc>
          <w:tcPr>
            <w:tcW w:w="893" w:type="dxa"/>
          </w:tcPr>
          <w:p w14:paraId="0703AFDE" w14:textId="77777777" w:rsidR="00C050DB" w:rsidRPr="001F7216" w:rsidRDefault="00C050DB" w:rsidP="004A4805">
            <w:pPr>
              <w:rPr>
                <w:rFonts w:ascii="TH SarabunPSK" w:hAnsi="TH SarabunPSK" w:cs="TH SarabunPSK"/>
                <w:sz w:val="24"/>
                <w:szCs w:val="24"/>
              </w:rPr>
            </w:pPr>
          </w:p>
        </w:tc>
        <w:tc>
          <w:tcPr>
            <w:tcW w:w="1624" w:type="dxa"/>
          </w:tcPr>
          <w:p w14:paraId="337E90F8" w14:textId="77777777" w:rsidR="00C050DB" w:rsidRPr="000827F7" w:rsidRDefault="00C050DB" w:rsidP="004A4805">
            <w:pPr>
              <w:rPr>
                <w:rFonts w:ascii="TH SarabunPSK" w:hAnsi="TH SarabunPSK" w:cs="TH SarabunPSK"/>
                <w:b/>
                <w:bCs/>
                <w:sz w:val="24"/>
                <w:szCs w:val="24"/>
              </w:rPr>
            </w:pPr>
            <w:r w:rsidRPr="000827F7">
              <w:rPr>
                <w:rFonts w:ascii="TH SarabunPSK" w:hAnsi="TH SarabunPSK" w:cs="TH SarabunPSK"/>
                <w:b/>
                <w:bCs/>
                <w:sz w:val="24"/>
                <w:szCs w:val="24"/>
              </w:rPr>
              <w:t>Theoretical/ Conceptual Framework and Hypotheses</w:t>
            </w:r>
          </w:p>
        </w:tc>
        <w:tc>
          <w:tcPr>
            <w:tcW w:w="6833" w:type="dxa"/>
          </w:tcPr>
          <w:p w14:paraId="5E040DF1" w14:textId="77777777" w:rsidR="00C050DB" w:rsidRDefault="00C050DB" w:rsidP="004A4805">
            <w:pPr>
              <w:rPr>
                <w:rFonts w:ascii="TH SarabunPSK" w:hAnsi="TH SarabunPSK" w:cs="TH SarabunPSK"/>
                <w:sz w:val="24"/>
                <w:szCs w:val="24"/>
              </w:rPr>
            </w:pPr>
            <w:r>
              <w:rPr>
                <w:rFonts w:ascii="TH SarabunPSK" w:hAnsi="TH SarabunPSK" w:cs="TH SarabunPSK"/>
                <w:sz w:val="24"/>
                <w:szCs w:val="24"/>
              </w:rPr>
              <w:t>Backlash model, Legitimacy model, Polarization model, Consensus model</w:t>
            </w:r>
          </w:p>
          <w:p w14:paraId="5C97BB41" w14:textId="77777777" w:rsidR="00163337" w:rsidRDefault="00163337" w:rsidP="00163337">
            <w:pPr>
              <w:rPr>
                <w:rFonts w:ascii="TH SarabunPSK" w:hAnsi="TH SarabunPSK" w:cs="TH SarabunPSK"/>
                <w:sz w:val="24"/>
                <w:szCs w:val="24"/>
              </w:rPr>
            </w:pPr>
            <w:r>
              <w:rPr>
                <w:rFonts w:ascii="TH SarabunPSK" w:hAnsi="TH SarabunPSK" w:cs="TH SarabunPSK"/>
                <w:sz w:val="24"/>
                <w:szCs w:val="24"/>
              </w:rPr>
              <w:t xml:space="preserve">Hypothesis 1: Focusing on events such as judicial decisions and legal action on same-sex marriage should be lower approval of same-sex marriage and acceptance of lesbian and gay people </w:t>
            </w:r>
          </w:p>
          <w:p w14:paraId="43F78B3F" w14:textId="77777777" w:rsidR="00163337" w:rsidRDefault="00163337" w:rsidP="00163337">
            <w:pPr>
              <w:rPr>
                <w:rFonts w:ascii="TH SarabunPSK" w:hAnsi="TH SarabunPSK" w:cs="TH SarabunPSK"/>
                <w:sz w:val="24"/>
                <w:szCs w:val="24"/>
              </w:rPr>
            </w:pPr>
            <w:r>
              <w:rPr>
                <w:rFonts w:ascii="TH SarabunPSK" w:hAnsi="TH SarabunPSK" w:cs="TH SarabunPSK"/>
                <w:sz w:val="24"/>
                <w:szCs w:val="24"/>
              </w:rPr>
              <w:t>Hypothesis 2: Focusing on events such as judicial decisions and legal actions on same-sex marriage should increase approval of same-sex marriage and acceptance of lesbian and gay people</w:t>
            </w:r>
          </w:p>
          <w:p w14:paraId="0AA5D98A" w14:textId="77777777" w:rsidR="00163337" w:rsidRDefault="00163337" w:rsidP="00163337">
            <w:pPr>
              <w:rPr>
                <w:rFonts w:ascii="TH SarabunPSK" w:hAnsi="TH SarabunPSK" w:cs="TH SarabunPSK"/>
                <w:sz w:val="24"/>
                <w:szCs w:val="24"/>
              </w:rPr>
            </w:pPr>
            <w:r>
              <w:rPr>
                <w:rFonts w:ascii="TH SarabunPSK" w:hAnsi="TH SarabunPSK" w:cs="TH SarabunPSK"/>
                <w:sz w:val="24"/>
                <w:szCs w:val="24"/>
              </w:rPr>
              <w:t>Hypothesis 3: Focusing on events such as judicial decisions and legal actions on same-sex marriage should both increase and decrease approval of same-sex marriage and acceptance of lesbian and gay people</w:t>
            </w:r>
          </w:p>
          <w:p w14:paraId="198C5236" w14:textId="17973AF5" w:rsidR="00163337" w:rsidRPr="001F7216" w:rsidRDefault="00163337" w:rsidP="00163337">
            <w:pPr>
              <w:rPr>
                <w:rFonts w:ascii="TH SarabunPSK" w:hAnsi="TH SarabunPSK" w:cs="TH SarabunPSK"/>
                <w:sz w:val="24"/>
                <w:szCs w:val="24"/>
              </w:rPr>
            </w:pPr>
            <w:r>
              <w:rPr>
                <w:rFonts w:ascii="TH SarabunPSK" w:hAnsi="TH SarabunPSK" w:cs="TH SarabunPSK"/>
                <w:sz w:val="24"/>
                <w:szCs w:val="24"/>
              </w:rPr>
              <w:t>Hypothesis 4: Focusing on events such as judicial decisions and legal actions on same-sex marriage should have no effect approval of same-sex marriage and acceptance of lesbian and gay people</w:t>
            </w:r>
          </w:p>
        </w:tc>
      </w:tr>
      <w:tr w:rsidR="00C050DB" w14:paraId="4C2B2A6B" w14:textId="77777777" w:rsidTr="004A4805">
        <w:tc>
          <w:tcPr>
            <w:tcW w:w="893" w:type="dxa"/>
          </w:tcPr>
          <w:p w14:paraId="60F7630A" w14:textId="77777777" w:rsidR="00C050DB" w:rsidRPr="001F7216" w:rsidRDefault="00C050DB" w:rsidP="004A4805">
            <w:pPr>
              <w:rPr>
                <w:rFonts w:ascii="TH SarabunPSK" w:hAnsi="TH SarabunPSK" w:cs="TH SarabunPSK"/>
                <w:sz w:val="24"/>
                <w:szCs w:val="24"/>
              </w:rPr>
            </w:pPr>
          </w:p>
        </w:tc>
        <w:tc>
          <w:tcPr>
            <w:tcW w:w="1624" w:type="dxa"/>
          </w:tcPr>
          <w:p w14:paraId="0D9F629C" w14:textId="77777777" w:rsidR="00C050DB" w:rsidRPr="001F7216" w:rsidRDefault="00C050DB" w:rsidP="004A4805">
            <w:pPr>
              <w:rPr>
                <w:rFonts w:ascii="TH SarabunPSK" w:hAnsi="TH SarabunPSK" w:cs="TH SarabunPSK"/>
                <w:sz w:val="24"/>
                <w:szCs w:val="24"/>
              </w:rPr>
            </w:pPr>
            <w:r w:rsidRPr="001F7216">
              <w:rPr>
                <w:rFonts w:ascii="TH SarabunPSK" w:hAnsi="TH SarabunPSK" w:cs="TH SarabunPSK"/>
                <w:sz w:val="24"/>
                <w:szCs w:val="24"/>
              </w:rPr>
              <w:t>Participants, Setting, Type of data</w:t>
            </w:r>
          </w:p>
        </w:tc>
        <w:tc>
          <w:tcPr>
            <w:tcW w:w="6833" w:type="dxa"/>
          </w:tcPr>
          <w:p w14:paraId="53893C96" w14:textId="7C49F39A" w:rsidR="005C3097" w:rsidRDefault="00420046" w:rsidP="004A4805">
            <w:pPr>
              <w:rPr>
                <w:rFonts w:ascii="TH SarabunPSK" w:hAnsi="TH SarabunPSK" w:cs="TH SarabunPSK"/>
                <w:sz w:val="24"/>
                <w:szCs w:val="24"/>
              </w:rPr>
            </w:pPr>
            <w:r>
              <w:rPr>
                <w:rFonts w:ascii="TH SarabunPSK" w:hAnsi="TH SarabunPSK" w:cs="TH SarabunPSK"/>
                <w:sz w:val="24"/>
                <w:szCs w:val="24"/>
              </w:rPr>
              <w:t>Type of d</w:t>
            </w:r>
            <w:r w:rsidR="00C050DB">
              <w:rPr>
                <w:rFonts w:ascii="TH SarabunPSK" w:hAnsi="TH SarabunPSK" w:cs="TH SarabunPSK"/>
                <w:sz w:val="24"/>
                <w:szCs w:val="24"/>
              </w:rPr>
              <w:t>ata:</w:t>
            </w:r>
            <w:r>
              <w:rPr>
                <w:rFonts w:ascii="TH SarabunPSK" w:hAnsi="TH SarabunPSK" w:cs="TH SarabunPSK"/>
                <w:sz w:val="24"/>
                <w:szCs w:val="24"/>
              </w:rPr>
              <w:t xml:space="preserve"> panel data </w:t>
            </w:r>
            <w:r w:rsidR="00C050DB">
              <w:rPr>
                <w:rFonts w:ascii="TH SarabunPSK" w:hAnsi="TH SarabunPSK" w:cs="TH SarabunPSK"/>
                <w:sz w:val="24"/>
                <w:szCs w:val="24"/>
              </w:rPr>
              <w:t xml:space="preserve"> </w:t>
            </w:r>
          </w:p>
          <w:p w14:paraId="73AC85B7" w14:textId="3D05A611" w:rsidR="00C050DB" w:rsidRDefault="00420046" w:rsidP="004A4805">
            <w:pPr>
              <w:rPr>
                <w:rFonts w:ascii="TH SarabunPSK" w:hAnsi="TH SarabunPSK" w:cs="TH SarabunPSK"/>
                <w:sz w:val="24"/>
                <w:szCs w:val="24"/>
              </w:rPr>
            </w:pPr>
            <w:r>
              <w:rPr>
                <w:rFonts w:ascii="TH SarabunPSK" w:hAnsi="TH SarabunPSK" w:cs="TH SarabunPSK"/>
                <w:sz w:val="24"/>
                <w:szCs w:val="24"/>
              </w:rPr>
              <w:t xml:space="preserve">Data source: </w:t>
            </w:r>
            <w:r w:rsidR="00C050DB">
              <w:rPr>
                <w:rFonts w:ascii="TH SarabunPSK" w:hAnsi="TH SarabunPSK" w:cs="TH SarabunPSK"/>
                <w:sz w:val="24"/>
                <w:szCs w:val="24"/>
              </w:rPr>
              <w:t>The American National Election Study (ANES) Time Series from 2012 and a re-contact study in 201</w:t>
            </w:r>
            <w:r w:rsidR="00163337">
              <w:rPr>
                <w:rFonts w:ascii="TH SarabunPSK" w:hAnsi="TH SarabunPSK" w:cs="TH SarabunPSK"/>
                <w:sz w:val="24"/>
                <w:szCs w:val="24"/>
              </w:rPr>
              <w:t>3</w:t>
            </w:r>
          </w:p>
          <w:p w14:paraId="3696A455" w14:textId="6147CFC0" w:rsidR="003C7C3E" w:rsidRPr="001F7216" w:rsidRDefault="003C7C3E" w:rsidP="004A4805">
            <w:pPr>
              <w:rPr>
                <w:rFonts w:ascii="TH SarabunPSK" w:hAnsi="TH SarabunPSK" w:cs="TH SarabunPSK"/>
                <w:sz w:val="24"/>
                <w:szCs w:val="24"/>
              </w:rPr>
            </w:pPr>
            <w:r>
              <w:rPr>
                <w:rFonts w:ascii="TH SarabunPSK" w:hAnsi="TH SarabunPSK" w:cs="TH SarabunPSK"/>
                <w:sz w:val="24"/>
                <w:szCs w:val="24"/>
              </w:rPr>
              <w:t>Setting: USA</w:t>
            </w:r>
          </w:p>
        </w:tc>
      </w:tr>
      <w:tr w:rsidR="00C050DB" w14:paraId="54DB9062" w14:textId="77777777" w:rsidTr="004A4805">
        <w:tc>
          <w:tcPr>
            <w:tcW w:w="893" w:type="dxa"/>
          </w:tcPr>
          <w:p w14:paraId="2F072709" w14:textId="77777777" w:rsidR="00C050DB" w:rsidRPr="001F7216" w:rsidRDefault="00C050DB" w:rsidP="004A4805">
            <w:pPr>
              <w:rPr>
                <w:rFonts w:ascii="TH SarabunPSK" w:hAnsi="TH SarabunPSK" w:cs="TH SarabunPSK"/>
                <w:sz w:val="24"/>
                <w:szCs w:val="24"/>
              </w:rPr>
            </w:pPr>
            <w:r w:rsidRPr="009E1E4F">
              <w:rPr>
                <w:rFonts w:ascii="TH SarabunPSK" w:hAnsi="TH SarabunPSK" w:cs="TH SarabunPSK"/>
                <w:b/>
                <w:bCs/>
                <w:sz w:val="24"/>
                <w:szCs w:val="24"/>
              </w:rPr>
              <w:t>Analysis</w:t>
            </w:r>
          </w:p>
        </w:tc>
        <w:tc>
          <w:tcPr>
            <w:tcW w:w="8457" w:type="dxa"/>
            <w:gridSpan w:val="2"/>
          </w:tcPr>
          <w:p w14:paraId="407147C8" w14:textId="77777777" w:rsidR="00C050DB" w:rsidRPr="001F7216" w:rsidRDefault="00C050DB" w:rsidP="004A4805">
            <w:pPr>
              <w:rPr>
                <w:rFonts w:ascii="TH SarabunPSK" w:hAnsi="TH SarabunPSK" w:cs="TH SarabunPSK"/>
                <w:sz w:val="24"/>
                <w:szCs w:val="24"/>
              </w:rPr>
            </w:pPr>
            <w:r>
              <w:rPr>
                <w:rFonts w:ascii="TH SarabunPSK" w:hAnsi="TH SarabunPSK" w:cs="TH SarabunPSK"/>
                <w:sz w:val="24"/>
                <w:szCs w:val="24"/>
              </w:rPr>
              <w:t>Latent Transition Analysis</w:t>
            </w:r>
          </w:p>
        </w:tc>
      </w:tr>
      <w:tr w:rsidR="00C050DB" w14:paraId="1404B399" w14:textId="77777777" w:rsidTr="004A4805">
        <w:tc>
          <w:tcPr>
            <w:tcW w:w="893" w:type="dxa"/>
          </w:tcPr>
          <w:p w14:paraId="063ED972" w14:textId="77777777" w:rsidR="00C050DB" w:rsidRPr="001F7216" w:rsidRDefault="00C050DB" w:rsidP="004A4805">
            <w:pPr>
              <w:rPr>
                <w:rFonts w:ascii="TH SarabunPSK" w:hAnsi="TH SarabunPSK" w:cs="TH SarabunPSK"/>
                <w:sz w:val="24"/>
                <w:szCs w:val="24"/>
              </w:rPr>
            </w:pPr>
            <w:r w:rsidRPr="009E1E4F">
              <w:rPr>
                <w:rFonts w:ascii="TH SarabunPSK" w:hAnsi="TH SarabunPSK" w:cs="TH SarabunPSK"/>
                <w:b/>
                <w:bCs/>
                <w:sz w:val="24"/>
                <w:szCs w:val="24"/>
              </w:rPr>
              <w:t>Results</w:t>
            </w:r>
          </w:p>
        </w:tc>
        <w:tc>
          <w:tcPr>
            <w:tcW w:w="8457" w:type="dxa"/>
            <w:gridSpan w:val="2"/>
          </w:tcPr>
          <w:p w14:paraId="342895B9" w14:textId="77777777" w:rsidR="00C050DB" w:rsidRPr="001F7216" w:rsidRDefault="00C050DB" w:rsidP="004A4805">
            <w:pPr>
              <w:rPr>
                <w:rFonts w:ascii="TH SarabunPSK" w:hAnsi="TH SarabunPSK" w:cs="TH SarabunPSK"/>
                <w:sz w:val="24"/>
                <w:szCs w:val="24"/>
              </w:rPr>
            </w:pPr>
            <w:r>
              <w:rPr>
                <w:rFonts w:ascii="TH SarabunPSK" w:hAnsi="TH SarabunPSK" w:cs="TH SarabunPSK"/>
                <w:sz w:val="24"/>
                <w:szCs w:val="24"/>
              </w:rPr>
              <w:t xml:space="preserve">The states with the introduction of same-sex marriage policy showed the most reduced anti-gay attitudes. </w:t>
            </w:r>
          </w:p>
        </w:tc>
      </w:tr>
    </w:tbl>
    <w:p w14:paraId="1821C4C6" w14:textId="136AC2CF" w:rsidR="00C050DB" w:rsidRDefault="00C050DB"/>
    <w:p w14:paraId="01C04AF5" w14:textId="49083E9E" w:rsidR="00C050DB" w:rsidRDefault="00C050DB"/>
    <w:p w14:paraId="5C571448" w14:textId="13B1F9AE" w:rsidR="00C050DB" w:rsidRDefault="00C050DB"/>
    <w:p w14:paraId="2DC454CA" w14:textId="5FF59549" w:rsidR="00C050DB" w:rsidRDefault="00C050DB"/>
    <w:p w14:paraId="6B6CEB6E" w14:textId="4C90D9F7" w:rsidR="00C050DB" w:rsidRDefault="00C050DB"/>
    <w:p w14:paraId="6C06AE12" w14:textId="5750E478" w:rsidR="00C050DB" w:rsidRDefault="00C050DB"/>
    <w:p w14:paraId="5559BA37" w14:textId="6E49BC06" w:rsidR="00C050DB" w:rsidRDefault="00C050DB"/>
    <w:p w14:paraId="1DBF2F8A" w14:textId="4A8F7043" w:rsidR="00C050DB" w:rsidRDefault="00C050DB"/>
    <w:p w14:paraId="7BD29DD7" w14:textId="59FE49B3" w:rsidR="00C050DB" w:rsidRDefault="00C050DB"/>
    <w:p w14:paraId="0B5E36F7" w14:textId="386F5A87" w:rsidR="00C050DB" w:rsidRDefault="00C050DB"/>
    <w:p w14:paraId="22F0BABF" w14:textId="0838F2BA" w:rsidR="00C050DB" w:rsidRDefault="00C050DB"/>
    <w:tbl>
      <w:tblPr>
        <w:tblStyle w:val="TableGrid"/>
        <w:tblpPr w:leftFromText="180" w:rightFromText="180" w:vertAnchor="text" w:horzAnchor="margin" w:tblpY="-65"/>
        <w:tblW w:w="0" w:type="auto"/>
        <w:tblLook w:val="04A0" w:firstRow="1" w:lastRow="0" w:firstColumn="1" w:lastColumn="0" w:noHBand="0" w:noVBand="1"/>
      </w:tblPr>
      <w:tblGrid>
        <w:gridCol w:w="934"/>
        <w:gridCol w:w="1621"/>
        <w:gridCol w:w="38"/>
        <w:gridCol w:w="6757"/>
      </w:tblGrid>
      <w:tr w:rsidR="00C050DB" w14:paraId="60863953" w14:textId="77777777" w:rsidTr="00C050DB">
        <w:trPr>
          <w:trHeight w:val="800"/>
        </w:trPr>
        <w:tc>
          <w:tcPr>
            <w:tcW w:w="934" w:type="dxa"/>
          </w:tcPr>
          <w:p w14:paraId="549394C1" w14:textId="77777777" w:rsidR="00C050DB" w:rsidRPr="001F7216" w:rsidRDefault="00C050DB" w:rsidP="00C050DB">
            <w:pPr>
              <w:rPr>
                <w:rFonts w:ascii="TH SarabunPSK" w:hAnsi="TH SarabunPSK" w:cs="TH SarabunPSK"/>
                <w:b/>
                <w:bCs/>
                <w:sz w:val="24"/>
                <w:szCs w:val="24"/>
              </w:rPr>
            </w:pPr>
            <w:r w:rsidRPr="001F7216">
              <w:rPr>
                <w:rFonts w:ascii="TH SarabunPSK" w:hAnsi="TH SarabunPSK" w:cs="TH SarabunPSK" w:hint="cs"/>
                <w:b/>
                <w:bCs/>
                <w:sz w:val="24"/>
                <w:szCs w:val="24"/>
              </w:rPr>
              <w:t xml:space="preserve">Citation </w:t>
            </w:r>
          </w:p>
        </w:tc>
        <w:tc>
          <w:tcPr>
            <w:tcW w:w="8416" w:type="dxa"/>
            <w:gridSpan w:val="3"/>
          </w:tcPr>
          <w:p w14:paraId="64B4B9FE" w14:textId="77777777" w:rsidR="00C050DB" w:rsidRPr="00F939AC" w:rsidRDefault="00C050DB" w:rsidP="00C050DB">
            <w:pPr>
              <w:pStyle w:val="Bibliography"/>
              <w:jc w:val="thaiDistribute"/>
              <w:rPr>
                <w:rFonts w:ascii="TH SarabunPSK" w:hAnsi="TH SarabunPSK" w:cs="TH SarabunPSK"/>
                <w:noProof/>
                <w:sz w:val="24"/>
                <w:szCs w:val="24"/>
              </w:rPr>
            </w:pPr>
            <w:r w:rsidRPr="00F939AC">
              <w:rPr>
                <w:rFonts w:ascii="TH SarabunPSK" w:hAnsi="TH SarabunPSK" w:cs="TH SarabunPSK" w:hint="cs"/>
                <w:sz w:val="24"/>
                <w:szCs w:val="24"/>
              </w:rPr>
              <w:fldChar w:fldCharType="begin"/>
            </w:r>
            <w:r w:rsidRPr="00F939AC">
              <w:rPr>
                <w:rFonts w:ascii="TH SarabunPSK" w:hAnsi="TH SarabunPSK" w:cs="TH SarabunPSK" w:hint="cs"/>
                <w:sz w:val="24"/>
                <w:szCs w:val="24"/>
              </w:rPr>
              <w:instrText xml:space="preserve"> BIBLIOGRAPHY  \l 1033 </w:instrText>
            </w:r>
            <w:r w:rsidRPr="00F939AC">
              <w:rPr>
                <w:rFonts w:ascii="TH SarabunPSK" w:hAnsi="TH SarabunPSK" w:cs="TH SarabunPSK" w:hint="cs"/>
                <w:sz w:val="24"/>
                <w:szCs w:val="24"/>
              </w:rPr>
              <w:fldChar w:fldCharType="separate"/>
            </w:r>
            <w:r w:rsidRPr="00F939AC">
              <w:rPr>
                <w:rFonts w:ascii="TH SarabunPSK" w:hAnsi="TH SarabunPSK" w:cs="TH SarabunPSK" w:hint="cs"/>
                <w:noProof/>
                <w:sz w:val="24"/>
                <w:szCs w:val="24"/>
              </w:rPr>
              <w:t xml:space="preserve">Tankard, M. E., &amp; Paluck, E. L. (2017). The Effect of a Supreme Court Decision Regarding Gay Marriage on Social Norms and Personal Attitudes. </w:t>
            </w:r>
            <w:r w:rsidRPr="00F939AC">
              <w:rPr>
                <w:rFonts w:ascii="TH SarabunPSK" w:hAnsi="TH SarabunPSK" w:cs="TH SarabunPSK" w:hint="cs"/>
                <w:i/>
                <w:iCs/>
                <w:noProof/>
                <w:sz w:val="24"/>
                <w:szCs w:val="24"/>
              </w:rPr>
              <w:t>Psychological Science, 28</w:t>
            </w:r>
            <w:r w:rsidRPr="00F939AC">
              <w:rPr>
                <w:rFonts w:ascii="TH SarabunPSK" w:hAnsi="TH SarabunPSK" w:cs="TH SarabunPSK" w:hint="cs"/>
                <w:noProof/>
                <w:sz w:val="24"/>
                <w:szCs w:val="24"/>
              </w:rPr>
              <w:t>(9), 1334-1344.</w:t>
            </w:r>
          </w:p>
          <w:p w14:paraId="73F0309F" w14:textId="04502ACE" w:rsidR="00C050DB" w:rsidRPr="006C07D2" w:rsidRDefault="00C050DB" w:rsidP="00C050DB">
            <w:pPr>
              <w:pStyle w:val="Bibliography"/>
              <w:jc w:val="thaiDistribute"/>
              <w:rPr>
                <w:rFonts w:ascii="TH SarabunPSK" w:hAnsi="TH SarabunPSK" w:cs="TH SarabunPSK"/>
                <w:noProof/>
                <w:sz w:val="24"/>
                <w:szCs w:val="24"/>
              </w:rPr>
            </w:pPr>
            <w:r w:rsidRPr="00F939AC">
              <w:rPr>
                <w:rFonts w:ascii="TH SarabunPSK" w:hAnsi="TH SarabunPSK" w:cs="TH SarabunPSK" w:hint="cs"/>
                <w:sz w:val="24"/>
                <w:szCs w:val="24"/>
              </w:rPr>
              <w:fldChar w:fldCharType="end"/>
            </w:r>
          </w:p>
        </w:tc>
      </w:tr>
      <w:tr w:rsidR="00C050DB" w14:paraId="1A5BFF54" w14:textId="77777777" w:rsidTr="00C050DB">
        <w:tc>
          <w:tcPr>
            <w:tcW w:w="934" w:type="dxa"/>
          </w:tcPr>
          <w:p w14:paraId="1851FED8" w14:textId="77777777" w:rsidR="00C050DB" w:rsidRPr="001F7216" w:rsidRDefault="00C050DB" w:rsidP="00C050DB">
            <w:pPr>
              <w:rPr>
                <w:rFonts w:ascii="TH SarabunPSK" w:hAnsi="TH SarabunPSK" w:cs="TH SarabunPSK"/>
                <w:b/>
                <w:bCs/>
                <w:sz w:val="24"/>
                <w:szCs w:val="24"/>
              </w:rPr>
            </w:pPr>
            <w:r w:rsidRPr="001F7216">
              <w:rPr>
                <w:rFonts w:ascii="TH SarabunPSK" w:hAnsi="TH SarabunPSK" w:cs="TH SarabunPSK"/>
                <w:b/>
                <w:bCs/>
                <w:sz w:val="24"/>
                <w:szCs w:val="24"/>
              </w:rPr>
              <w:t>Rationale</w:t>
            </w:r>
          </w:p>
        </w:tc>
        <w:tc>
          <w:tcPr>
            <w:tcW w:w="1621" w:type="dxa"/>
          </w:tcPr>
          <w:p w14:paraId="1CAA6835" w14:textId="77777777" w:rsidR="00C050DB" w:rsidRPr="00B95188" w:rsidRDefault="00C050DB" w:rsidP="00C050DB">
            <w:pPr>
              <w:rPr>
                <w:rFonts w:ascii="TH SarabunPSK" w:hAnsi="TH SarabunPSK" w:cs="TH SarabunPSK"/>
                <w:b/>
                <w:bCs/>
                <w:sz w:val="24"/>
                <w:szCs w:val="24"/>
              </w:rPr>
            </w:pPr>
            <w:r w:rsidRPr="00B95188">
              <w:rPr>
                <w:rFonts w:ascii="TH SarabunPSK" w:hAnsi="TH SarabunPSK" w:cs="TH SarabunPSK"/>
                <w:b/>
                <w:bCs/>
                <w:sz w:val="24"/>
                <w:szCs w:val="24"/>
              </w:rPr>
              <w:t xml:space="preserve">Purpose, </w:t>
            </w:r>
          </w:p>
          <w:p w14:paraId="506C7486" w14:textId="77777777" w:rsidR="00C050DB" w:rsidRPr="00B95188" w:rsidRDefault="00C050DB" w:rsidP="00C050DB">
            <w:pPr>
              <w:rPr>
                <w:rFonts w:ascii="TH SarabunPSK" w:hAnsi="TH SarabunPSK" w:cs="TH SarabunPSK"/>
                <w:b/>
                <w:bCs/>
                <w:sz w:val="24"/>
                <w:szCs w:val="24"/>
              </w:rPr>
            </w:pPr>
            <w:r w:rsidRPr="00B95188">
              <w:rPr>
                <w:rFonts w:ascii="TH SarabunPSK" w:hAnsi="TH SarabunPSK" w:cs="TH SarabunPSK"/>
                <w:b/>
                <w:bCs/>
                <w:sz w:val="24"/>
                <w:szCs w:val="24"/>
              </w:rPr>
              <w:t>Research questions</w:t>
            </w:r>
          </w:p>
        </w:tc>
        <w:tc>
          <w:tcPr>
            <w:tcW w:w="6795" w:type="dxa"/>
            <w:gridSpan w:val="2"/>
          </w:tcPr>
          <w:p w14:paraId="6BBF0627" w14:textId="4398C23A" w:rsidR="00C050DB" w:rsidRPr="001F7216" w:rsidRDefault="00C050DB" w:rsidP="00C050DB">
            <w:pPr>
              <w:jc w:val="thaiDistribute"/>
              <w:rPr>
                <w:rFonts w:ascii="TH SarabunPSK" w:hAnsi="TH SarabunPSK" w:cs="TH SarabunPSK"/>
                <w:sz w:val="24"/>
                <w:szCs w:val="24"/>
              </w:rPr>
            </w:pPr>
            <w:r>
              <w:rPr>
                <w:rFonts w:ascii="TH SarabunPSK" w:hAnsi="TH SarabunPSK" w:cs="TH SarabunPSK"/>
                <w:sz w:val="24"/>
                <w:szCs w:val="24"/>
              </w:rPr>
              <w:t xml:space="preserve">Purpose: To examine whether the U.S. Supreme Court affected general people to </w:t>
            </w:r>
            <w:r w:rsidR="00561683">
              <w:rPr>
                <w:rFonts w:ascii="TH SarabunPSK" w:hAnsi="TH SarabunPSK" w:cs="TH SarabunPSK"/>
                <w:sz w:val="24"/>
                <w:szCs w:val="24"/>
              </w:rPr>
              <w:t>change</w:t>
            </w:r>
            <w:r>
              <w:rPr>
                <w:rFonts w:ascii="TH SarabunPSK" w:hAnsi="TH SarabunPSK" w:cs="TH SarabunPSK"/>
                <w:sz w:val="24"/>
                <w:szCs w:val="24"/>
              </w:rPr>
              <w:t xml:space="preserve"> their perceived social norms toward the same-sex marriage  </w:t>
            </w:r>
          </w:p>
        </w:tc>
      </w:tr>
      <w:tr w:rsidR="00C050DB" w14:paraId="23A2F6C7" w14:textId="77777777" w:rsidTr="00C050DB">
        <w:tc>
          <w:tcPr>
            <w:tcW w:w="934" w:type="dxa"/>
          </w:tcPr>
          <w:p w14:paraId="565F086A" w14:textId="77777777" w:rsidR="00C050DB" w:rsidRPr="001F7216" w:rsidRDefault="00C050DB" w:rsidP="00C050DB">
            <w:pPr>
              <w:rPr>
                <w:rFonts w:ascii="TH SarabunPSK" w:hAnsi="TH SarabunPSK" w:cs="TH SarabunPSK"/>
                <w:sz w:val="24"/>
                <w:szCs w:val="24"/>
              </w:rPr>
            </w:pPr>
          </w:p>
        </w:tc>
        <w:tc>
          <w:tcPr>
            <w:tcW w:w="1621" w:type="dxa"/>
          </w:tcPr>
          <w:p w14:paraId="16D2AE9D" w14:textId="77777777" w:rsidR="00C050DB" w:rsidRPr="00B95188" w:rsidRDefault="00C050DB" w:rsidP="00C050DB">
            <w:pPr>
              <w:rPr>
                <w:rFonts w:ascii="TH SarabunPSK" w:hAnsi="TH SarabunPSK" w:cs="TH SarabunPSK"/>
                <w:b/>
                <w:bCs/>
                <w:sz w:val="24"/>
                <w:szCs w:val="24"/>
              </w:rPr>
            </w:pPr>
            <w:r w:rsidRPr="00B95188">
              <w:rPr>
                <w:rFonts w:ascii="TH SarabunPSK" w:hAnsi="TH SarabunPSK" w:cs="TH SarabunPSK"/>
                <w:b/>
                <w:bCs/>
                <w:sz w:val="24"/>
                <w:szCs w:val="24"/>
              </w:rPr>
              <w:t>Design</w:t>
            </w:r>
          </w:p>
        </w:tc>
        <w:tc>
          <w:tcPr>
            <w:tcW w:w="6795" w:type="dxa"/>
            <w:gridSpan w:val="2"/>
          </w:tcPr>
          <w:p w14:paraId="2B818A4A" w14:textId="596A7105" w:rsidR="00C050DB" w:rsidRPr="001F7216" w:rsidRDefault="00C050DB" w:rsidP="00C050DB">
            <w:pPr>
              <w:rPr>
                <w:rFonts w:ascii="TH SarabunPSK" w:hAnsi="TH SarabunPSK" w:cs="TH SarabunPSK"/>
                <w:sz w:val="24"/>
                <w:szCs w:val="24"/>
              </w:rPr>
            </w:pPr>
            <w:r>
              <w:rPr>
                <w:rFonts w:ascii="TH SarabunPSK" w:hAnsi="TH SarabunPSK" w:cs="TH SarabunPSK"/>
                <w:sz w:val="24"/>
                <w:szCs w:val="24"/>
              </w:rPr>
              <w:t>Quantitative method research</w:t>
            </w:r>
          </w:p>
        </w:tc>
      </w:tr>
      <w:tr w:rsidR="00C050DB" w14:paraId="52D2AA2C" w14:textId="77777777" w:rsidTr="00C050DB">
        <w:tc>
          <w:tcPr>
            <w:tcW w:w="934" w:type="dxa"/>
          </w:tcPr>
          <w:p w14:paraId="3DE1E51E" w14:textId="77777777" w:rsidR="00C050DB" w:rsidRPr="001F7216" w:rsidRDefault="00C050DB" w:rsidP="00C050DB">
            <w:pPr>
              <w:rPr>
                <w:rFonts w:ascii="TH SarabunPSK" w:hAnsi="TH SarabunPSK" w:cs="TH SarabunPSK"/>
                <w:sz w:val="24"/>
                <w:szCs w:val="24"/>
              </w:rPr>
            </w:pPr>
          </w:p>
        </w:tc>
        <w:tc>
          <w:tcPr>
            <w:tcW w:w="1621" w:type="dxa"/>
          </w:tcPr>
          <w:p w14:paraId="1E1F8BEA" w14:textId="77777777" w:rsidR="00C050DB" w:rsidRPr="00B95188" w:rsidRDefault="00C050DB" w:rsidP="00C050DB">
            <w:pPr>
              <w:rPr>
                <w:rFonts w:ascii="TH SarabunPSK" w:hAnsi="TH SarabunPSK" w:cs="TH SarabunPSK"/>
                <w:b/>
                <w:bCs/>
                <w:sz w:val="24"/>
                <w:szCs w:val="24"/>
              </w:rPr>
            </w:pPr>
            <w:r w:rsidRPr="00B95188">
              <w:rPr>
                <w:rFonts w:ascii="TH SarabunPSK" w:hAnsi="TH SarabunPSK" w:cs="TH SarabunPSK"/>
                <w:b/>
                <w:bCs/>
                <w:sz w:val="24"/>
                <w:szCs w:val="24"/>
              </w:rPr>
              <w:t>Theoretical/ Conceptual Framework and Hypotheses</w:t>
            </w:r>
          </w:p>
        </w:tc>
        <w:tc>
          <w:tcPr>
            <w:tcW w:w="6795" w:type="dxa"/>
            <w:gridSpan w:val="2"/>
          </w:tcPr>
          <w:p w14:paraId="38453A19" w14:textId="451F9A8C" w:rsidR="00C050DB" w:rsidRPr="001F7216" w:rsidRDefault="00C050DB" w:rsidP="00C050DB">
            <w:pPr>
              <w:jc w:val="thaiDistribute"/>
              <w:rPr>
                <w:rFonts w:ascii="TH SarabunPSK" w:hAnsi="TH SarabunPSK" w:cs="TH SarabunPSK"/>
                <w:sz w:val="24"/>
                <w:szCs w:val="24"/>
              </w:rPr>
            </w:pPr>
            <w:r>
              <w:rPr>
                <w:rFonts w:ascii="TH SarabunPSK" w:hAnsi="TH SarabunPSK" w:cs="TH SarabunPSK"/>
                <w:sz w:val="24"/>
                <w:szCs w:val="24"/>
              </w:rPr>
              <w:t>Linear regression-discontinuity models</w:t>
            </w:r>
          </w:p>
        </w:tc>
      </w:tr>
      <w:tr w:rsidR="00C050DB" w14:paraId="72994E50" w14:textId="77777777" w:rsidTr="00C050DB">
        <w:tc>
          <w:tcPr>
            <w:tcW w:w="934" w:type="dxa"/>
          </w:tcPr>
          <w:p w14:paraId="76D732B2" w14:textId="77777777" w:rsidR="00C050DB" w:rsidRPr="001F7216" w:rsidRDefault="00C050DB" w:rsidP="00C050DB">
            <w:pPr>
              <w:rPr>
                <w:rFonts w:ascii="TH SarabunPSK" w:hAnsi="TH SarabunPSK" w:cs="TH SarabunPSK"/>
                <w:sz w:val="24"/>
                <w:szCs w:val="24"/>
              </w:rPr>
            </w:pPr>
          </w:p>
        </w:tc>
        <w:tc>
          <w:tcPr>
            <w:tcW w:w="1621" w:type="dxa"/>
          </w:tcPr>
          <w:p w14:paraId="38C0D944" w14:textId="77777777" w:rsidR="00C050DB" w:rsidRPr="00B95188" w:rsidRDefault="00C050DB" w:rsidP="00C050DB">
            <w:pPr>
              <w:rPr>
                <w:rFonts w:ascii="TH SarabunPSK" w:hAnsi="TH SarabunPSK" w:cs="TH SarabunPSK"/>
                <w:b/>
                <w:bCs/>
                <w:sz w:val="24"/>
                <w:szCs w:val="24"/>
              </w:rPr>
            </w:pPr>
            <w:r w:rsidRPr="00B95188">
              <w:rPr>
                <w:rFonts w:ascii="TH SarabunPSK" w:hAnsi="TH SarabunPSK" w:cs="TH SarabunPSK"/>
                <w:b/>
                <w:bCs/>
                <w:sz w:val="24"/>
                <w:szCs w:val="24"/>
              </w:rPr>
              <w:t>Participants, Setting, Type of data</w:t>
            </w:r>
          </w:p>
        </w:tc>
        <w:tc>
          <w:tcPr>
            <w:tcW w:w="6795" w:type="dxa"/>
            <w:gridSpan w:val="2"/>
          </w:tcPr>
          <w:p w14:paraId="1C3476EF" w14:textId="11C93520" w:rsidR="00C050DB" w:rsidRDefault="005C3097" w:rsidP="00C050DB">
            <w:pPr>
              <w:rPr>
                <w:rFonts w:ascii="TH SarabunPSK" w:hAnsi="TH SarabunPSK" w:cs="TH SarabunPSK"/>
                <w:sz w:val="24"/>
                <w:szCs w:val="24"/>
              </w:rPr>
            </w:pPr>
            <w:r>
              <w:rPr>
                <w:rFonts w:ascii="TH SarabunPSK" w:hAnsi="TH SarabunPSK" w:cs="TH SarabunPSK"/>
                <w:sz w:val="24"/>
                <w:szCs w:val="24"/>
              </w:rPr>
              <w:t>Type of data</w:t>
            </w:r>
            <w:r w:rsidR="00C050DB">
              <w:rPr>
                <w:rFonts w:ascii="TH SarabunPSK" w:hAnsi="TH SarabunPSK" w:cs="TH SarabunPSK"/>
                <w:sz w:val="24"/>
                <w:szCs w:val="24"/>
              </w:rPr>
              <w:t>: Five-wave longitudinal time series</w:t>
            </w:r>
            <w:r>
              <w:rPr>
                <w:rFonts w:ascii="TH SarabunPSK" w:hAnsi="TH SarabunPSK" w:cs="TH SarabunPSK"/>
                <w:sz w:val="24"/>
                <w:szCs w:val="24"/>
              </w:rPr>
              <w:t xml:space="preserve"> data </w:t>
            </w:r>
          </w:p>
          <w:p w14:paraId="407DA3BF" w14:textId="0E656A96" w:rsidR="005C3097" w:rsidRDefault="005C3097" w:rsidP="00C050DB">
            <w:pPr>
              <w:rPr>
                <w:rFonts w:ascii="TH SarabunPSK" w:hAnsi="TH SarabunPSK" w:cs="TH SarabunPSK"/>
                <w:sz w:val="24"/>
                <w:szCs w:val="24"/>
              </w:rPr>
            </w:pPr>
            <w:r>
              <w:rPr>
                <w:rFonts w:ascii="TH SarabunPSK" w:hAnsi="TH SarabunPSK" w:cs="TH SarabunPSK"/>
                <w:sz w:val="24"/>
                <w:szCs w:val="24"/>
              </w:rPr>
              <w:t>Source of data: Survey</w:t>
            </w:r>
          </w:p>
          <w:p w14:paraId="3251438D" w14:textId="23C37BA1" w:rsidR="00C050DB" w:rsidRPr="001F7216" w:rsidRDefault="00C050DB" w:rsidP="00C050DB">
            <w:pPr>
              <w:jc w:val="thaiDistribute"/>
              <w:rPr>
                <w:rFonts w:ascii="TH SarabunPSK" w:hAnsi="TH SarabunPSK" w:cs="TH SarabunPSK"/>
                <w:sz w:val="24"/>
                <w:szCs w:val="24"/>
              </w:rPr>
            </w:pPr>
            <w:r>
              <w:rPr>
                <w:rFonts w:ascii="TH SarabunPSK" w:hAnsi="TH SarabunPSK" w:cs="TH SarabunPSK"/>
                <w:sz w:val="24"/>
                <w:szCs w:val="24"/>
              </w:rPr>
              <w:t xml:space="preserve">Setting: USA  </w:t>
            </w:r>
          </w:p>
        </w:tc>
      </w:tr>
      <w:tr w:rsidR="00C050DB" w14:paraId="1990ABDA" w14:textId="77777777" w:rsidTr="00C050DB">
        <w:tc>
          <w:tcPr>
            <w:tcW w:w="934" w:type="dxa"/>
          </w:tcPr>
          <w:p w14:paraId="7E5E47F2" w14:textId="77777777" w:rsidR="00C050DB" w:rsidRPr="001F7216" w:rsidRDefault="00C050DB" w:rsidP="00C050DB">
            <w:pPr>
              <w:rPr>
                <w:rFonts w:ascii="TH SarabunPSK" w:hAnsi="TH SarabunPSK" w:cs="TH SarabunPSK"/>
                <w:sz w:val="24"/>
                <w:szCs w:val="24"/>
              </w:rPr>
            </w:pPr>
            <w:r w:rsidRPr="009E1E4F">
              <w:rPr>
                <w:rFonts w:ascii="TH SarabunPSK" w:hAnsi="TH SarabunPSK" w:cs="TH SarabunPSK"/>
                <w:b/>
                <w:bCs/>
                <w:sz w:val="24"/>
                <w:szCs w:val="24"/>
              </w:rPr>
              <w:t>Analysis</w:t>
            </w:r>
          </w:p>
        </w:tc>
        <w:tc>
          <w:tcPr>
            <w:tcW w:w="8416" w:type="dxa"/>
            <w:gridSpan w:val="3"/>
          </w:tcPr>
          <w:p w14:paraId="01FB1CE8" w14:textId="198BDFC9" w:rsidR="00C050DB" w:rsidRPr="001F7216" w:rsidRDefault="00D12138" w:rsidP="00C050DB">
            <w:pPr>
              <w:rPr>
                <w:rFonts w:ascii="TH SarabunPSK" w:hAnsi="TH SarabunPSK" w:cs="TH SarabunPSK"/>
                <w:sz w:val="24"/>
                <w:szCs w:val="24"/>
              </w:rPr>
            </w:pPr>
            <w:r>
              <w:rPr>
                <w:rFonts w:ascii="TH SarabunPSK" w:hAnsi="TH SarabunPSK" w:cs="TH SarabunPSK"/>
                <w:sz w:val="24"/>
                <w:szCs w:val="24"/>
              </w:rPr>
              <w:t>R</w:t>
            </w:r>
            <w:r w:rsidR="00C050DB">
              <w:rPr>
                <w:rFonts w:ascii="TH SarabunPSK" w:hAnsi="TH SarabunPSK" w:cs="TH SarabunPSK"/>
                <w:sz w:val="24"/>
                <w:szCs w:val="24"/>
              </w:rPr>
              <w:t>egression analysis</w:t>
            </w:r>
          </w:p>
        </w:tc>
      </w:tr>
      <w:tr w:rsidR="00C050DB" w14:paraId="4E7A4C96" w14:textId="77777777" w:rsidTr="00C050DB">
        <w:tc>
          <w:tcPr>
            <w:tcW w:w="934" w:type="dxa"/>
          </w:tcPr>
          <w:p w14:paraId="5E1D8D2F" w14:textId="77777777" w:rsidR="00C050DB" w:rsidRPr="001F7216" w:rsidRDefault="00C050DB" w:rsidP="00C050DB">
            <w:pPr>
              <w:rPr>
                <w:rFonts w:ascii="TH SarabunPSK" w:hAnsi="TH SarabunPSK" w:cs="TH SarabunPSK"/>
                <w:sz w:val="24"/>
                <w:szCs w:val="24"/>
              </w:rPr>
            </w:pPr>
            <w:r w:rsidRPr="009E1E4F">
              <w:rPr>
                <w:rFonts w:ascii="TH SarabunPSK" w:hAnsi="TH SarabunPSK" w:cs="TH SarabunPSK"/>
                <w:b/>
                <w:bCs/>
                <w:sz w:val="24"/>
                <w:szCs w:val="24"/>
              </w:rPr>
              <w:t>Results</w:t>
            </w:r>
          </w:p>
        </w:tc>
        <w:tc>
          <w:tcPr>
            <w:tcW w:w="8416" w:type="dxa"/>
            <w:gridSpan w:val="3"/>
          </w:tcPr>
          <w:p w14:paraId="2EBE1D64" w14:textId="7148F683" w:rsidR="00C050DB" w:rsidRPr="001F7216" w:rsidRDefault="00C050DB" w:rsidP="00C050DB">
            <w:pPr>
              <w:jc w:val="thaiDistribute"/>
              <w:rPr>
                <w:rFonts w:ascii="TH SarabunPSK" w:hAnsi="TH SarabunPSK" w:cs="TH SarabunPSK"/>
                <w:sz w:val="24"/>
                <w:szCs w:val="24"/>
              </w:rPr>
            </w:pPr>
            <w:r>
              <w:rPr>
                <w:rFonts w:ascii="TH SarabunPSK" w:hAnsi="TH SarabunPSK" w:cs="TH SarabunPSK"/>
                <w:sz w:val="24"/>
                <w:szCs w:val="24"/>
              </w:rPr>
              <w:t>The decision made by the institutions such as the Supreme Court could lead to the shifts in perceived social norms of the population even if personal attitudes remained unchanged.</w:t>
            </w:r>
          </w:p>
        </w:tc>
      </w:tr>
      <w:tr w:rsidR="00C050DB" w14:paraId="0595AA4C" w14:textId="77777777" w:rsidTr="00FD2319">
        <w:trPr>
          <w:trHeight w:val="515"/>
        </w:trPr>
        <w:tc>
          <w:tcPr>
            <w:tcW w:w="934" w:type="dxa"/>
          </w:tcPr>
          <w:p w14:paraId="44D8E65E" w14:textId="77777777" w:rsidR="00C050DB" w:rsidRPr="009E1E4F" w:rsidRDefault="00C050DB" w:rsidP="00C050DB">
            <w:pPr>
              <w:rPr>
                <w:rFonts w:ascii="TH SarabunPSK" w:hAnsi="TH SarabunPSK" w:cs="TH SarabunPSK"/>
                <w:b/>
                <w:bCs/>
                <w:sz w:val="24"/>
                <w:szCs w:val="24"/>
              </w:rPr>
            </w:pPr>
            <w:r w:rsidRPr="001F7216">
              <w:rPr>
                <w:rFonts w:ascii="TH SarabunPSK" w:hAnsi="TH SarabunPSK" w:cs="TH SarabunPSK" w:hint="cs"/>
                <w:b/>
                <w:bCs/>
                <w:sz w:val="24"/>
                <w:szCs w:val="24"/>
              </w:rPr>
              <w:t>Citation</w:t>
            </w:r>
          </w:p>
        </w:tc>
        <w:tc>
          <w:tcPr>
            <w:tcW w:w="8416" w:type="dxa"/>
            <w:gridSpan w:val="3"/>
          </w:tcPr>
          <w:p w14:paraId="5DFC5DD1" w14:textId="77777777" w:rsidR="00C050DB" w:rsidRPr="00C42F45" w:rsidRDefault="00C050DB" w:rsidP="00C050DB">
            <w:pPr>
              <w:pStyle w:val="Bibliography"/>
              <w:ind w:left="720" w:hanging="720"/>
              <w:jc w:val="thaiDistribute"/>
              <w:rPr>
                <w:rFonts w:ascii="TH SarabunPSK" w:hAnsi="TH SarabunPSK" w:cs="TH SarabunPSK"/>
                <w:noProof/>
                <w:sz w:val="24"/>
                <w:szCs w:val="24"/>
              </w:rPr>
            </w:pPr>
            <w:r w:rsidRPr="00C42F45">
              <w:rPr>
                <w:rFonts w:ascii="TH SarabunPSK" w:hAnsi="TH SarabunPSK" w:cs="TH SarabunPSK" w:hint="cs"/>
                <w:noProof/>
                <w:sz w:val="24"/>
                <w:szCs w:val="24"/>
              </w:rPr>
              <w:fldChar w:fldCharType="begin"/>
            </w:r>
            <w:r w:rsidRPr="00C42F45">
              <w:rPr>
                <w:rFonts w:ascii="TH SarabunPSK" w:hAnsi="TH SarabunPSK" w:cs="TH SarabunPSK" w:hint="cs"/>
                <w:noProof/>
                <w:sz w:val="24"/>
                <w:szCs w:val="24"/>
              </w:rPr>
              <w:instrText xml:space="preserve"> BIBLIOGRAPHY  \l 1033 </w:instrText>
            </w:r>
            <w:r w:rsidRPr="00C42F45">
              <w:rPr>
                <w:rFonts w:ascii="TH SarabunPSK" w:hAnsi="TH SarabunPSK" w:cs="TH SarabunPSK" w:hint="cs"/>
                <w:noProof/>
                <w:sz w:val="24"/>
                <w:szCs w:val="24"/>
              </w:rPr>
              <w:fldChar w:fldCharType="separate"/>
            </w:r>
            <w:r w:rsidRPr="00C42F45">
              <w:rPr>
                <w:rFonts w:ascii="TH SarabunPSK" w:hAnsi="TH SarabunPSK" w:cs="TH SarabunPSK" w:hint="cs"/>
                <w:noProof/>
                <w:sz w:val="24"/>
                <w:szCs w:val="24"/>
              </w:rPr>
              <w:t xml:space="preserve">Redman, S. M. (2018). Effects of Same-Sex Legislation on Attitudes Toward Homosexuality. </w:t>
            </w:r>
            <w:r w:rsidRPr="00C42F45">
              <w:rPr>
                <w:rFonts w:ascii="TH SarabunPSK" w:hAnsi="TH SarabunPSK" w:cs="TH SarabunPSK" w:hint="cs"/>
                <w:i/>
                <w:iCs/>
                <w:noProof/>
                <w:sz w:val="24"/>
                <w:szCs w:val="24"/>
              </w:rPr>
              <w:t>Political Research Quarterly, 7</w:t>
            </w:r>
            <w:r w:rsidRPr="00C42F45">
              <w:rPr>
                <w:rFonts w:ascii="TH SarabunPSK" w:hAnsi="TH SarabunPSK" w:cs="TH SarabunPSK" w:hint="cs"/>
                <w:noProof/>
                <w:sz w:val="24"/>
                <w:szCs w:val="24"/>
              </w:rPr>
              <w:t>(3), 628-641.</w:t>
            </w:r>
          </w:p>
          <w:p w14:paraId="3B6DFD28" w14:textId="35A7FAA6" w:rsidR="00C050DB" w:rsidRPr="008D127C" w:rsidRDefault="00C050DB" w:rsidP="00C050DB">
            <w:pPr>
              <w:jc w:val="thaiDistribute"/>
              <w:rPr>
                <w:rFonts w:ascii="TH SarabunPSK" w:hAnsi="TH SarabunPSK" w:cs="TH SarabunPSK"/>
                <w:sz w:val="24"/>
                <w:szCs w:val="24"/>
              </w:rPr>
            </w:pPr>
            <w:r w:rsidRPr="00C42F45">
              <w:rPr>
                <w:rFonts w:ascii="TH SarabunPSK" w:hAnsi="TH SarabunPSK" w:cs="TH SarabunPSK" w:hint="cs"/>
                <w:noProof/>
                <w:sz w:val="24"/>
                <w:szCs w:val="24"/>
              </w:rPr>
              <w:fldChar w:fldCharType="end"/>
            </w:r>
          </w:p>
        </w:tc>
      </w:tr>
      <w:tr w:rsidR="00C050DB" w14:paraId="758B3EC4" w14:textId="77777777" w:rsidTr="00C050DB">
        <w:tc>
          <w:tcPr>
            <w:tcW w:w="934" w:type="dxa"/>
          </w:tcPr>
          <w:p w14:paraId="59B2D304" w14:textId="77777777" w:rsidR="00C050DB" w:rsidRPr="009E1E4F" w:rsidRDefault="00C050DB" w:rsidP="00C050DB">
            <w:pPr>
              <w:rPr>
                <w:rFonts w:ascii="TH SarabunPSK" w:hAnsi="TH SarabunPSK" w:cs="TH SarabunPSK"/>
                <w:b/>
                <w:bCs/>
                <w:sz w:val="24"/>
                <w:szCs w:val="24"/>
              </w:rPr>
            </w:pPr>
            <w:r w:rsidRPr="001F7216">
              <w:rPr>
                <w:rFonts w:ascii="TH SarabunPSK" w:hAnsi="TH SarabunPSK" w:cs="TH SarabunPSK"/>
                <w:b/>
                <w:bCs/>
                <w:sz w:val="24"/>
                <w:szCs w:val="24"/>
              </w:rPr>
              <w:t>Rationale</w:t>
            </w:r>
          </w:p>
        </w:tc>
        <w:tc>
          <w:tcPr>
            <w:tcW w:w="1659" w:type="dxa"/>
            <w:gridSpan w:val="2"/>
          </w:tcPr>
          <w:p w14:paraId="3C561D24" w14:textId="77777777" w:rsidR="00C050DB" w:rsidRPr="00B95188" w:rsidRDefault="00C050DB" w:rsidP="00C050DB">
            <w:pPr>
              <w:rPr>
                <w:rFonts w:ascii="TH SarabunPSK" w:hAnsi="TH SarabunPSK" w:cs="TH SarabunPSK"/>
                <w:b/>
                <w:bCs/>
                <w:sz w:val="24"/>
                <w:szCs w:val="24"/>
              </w:rPr>
            </w:pPr>
            <w:r w:rsidRPr="00B95188">
              <w:rPr>
                <w:rFonts w:ascii="TH SarabunPSK" w:hAnsi="TH SarabunPSK" w:cs="TH SarabunPSK"/>
                <w:b/>
                <w:bCs/>
                <w:sz w:val="24"/>
                <w:szCs w:val="24"/>
              </w:rPr>
              <w:t xml:space="preserve">Purpose, </w:t>
            </w:r>
          </w:p>
          <w:p w14:paraId="4EA8BC01" w14:textId="77777777" w:rsidR="00C050DB" w:rsidRPr="00D65F21" w:rsidRDefault="00C050DB" w:rsidP="00C050DB">
            <w:pPr>
              <w:rPr>
                <w:rFonts w:ascii="TH SarabunPSK" w:hAnsi="TH SarabunPSK" w:cs="TH SarabunPSK"/>
                <w:b/>
                <w:bCs/>
                <w:sz w:val="24"/>
                <w:szCs w:val="24"/>
              </w:rPr>
            </w:pPr>
            <w:r w:rsidRPr="00B95188">
              <w:rPr>
                <w:rFonts w:ascii="TH SarabunPSK" w:hAnsi="TH SarabunPSK" w:cs="TH SarabunPSK"/>
                <w:b/>
                <w:bCs/>
                <w:sz w:val="24"/>
                <w:szCs w:val="24"/>
              </w:rPr>
              <w:t>Research questions</w:t>
            </w:r>
          </w:p>
        </w:tc>
        <w:tc>
          <w:tcPr>
            <w:tcW w:w="6757" w:type="dxa"/>
          </w:tcPr>
          <w:p w14:paraId="3A41489B" w14:textId="619280A2" w:rsidR="00C050DB" w:rsidRDefault="00FD2319" w:rsidP="00C050DB">
            <w:pPr>
              <w:jc w:val="thaiDistribute"/>
              <w:rPr>
                <w:rFonts w:ascii="TH SarabunPSK" w:hAnsi="TH SarabunPSK" w:cs="TH SarabunPSK"/>
                <w:sz w:val="24"/>
                <w:szCs w:val="24"/>
              </w:rPr>
            </w:pPr>
            <w:r>
              <w:rPr>
                <w:rFonts w:ascii="TH SarabunPSK" w:hAnsi="TH SarabunPSK" w:cs="TH SarabunPSK"/>
                <w:sz w:val="24"/>
                <w:szCs w:val="24"/>
              </w:rPr>
              <w:t xml:space="preserve">Purpose: To investigate the association between same-sex couple legislation and public opinion  </w:t>
            </w:r>
          </w:p>
        </w:tc>
      </w:tr>
      <w:tr w:rsidR="00C050DB" w14:paraId="1A3A6F66" w14:textId="77777777" w:rsidTr="00C050DB">
        <w:tc>
          <w:tcPr>
            <w:tcW w:w="934" w:type="dxa"/>
          </w:tcPr>
          <w:p w14:paraId="79F3EAF2" w14:textId="77777777" w:rsidR="00C050DB" w:rsidRPr="009E1E4F" w:rsidRDefault="00C050DB" w:rsidP="00C050DB">
            <w:pPr>
              <w:rPr>
                <w:rFonts w:ascii="TH SarabunPSK" w:hAnsi="TH SarabunPSK" w:cs="TH SarabunPSK"/>
                <w:b/>
                <w:bCs/>
                <w:sz w:val="24"/>
                <w:szCs w:val="24"/>
              </w:rPr>
            </w:pPr>
          </w:p>
        </w:tc>
        <w:tc>
          <w:tcPr>
            <w:tcW w:w="1659" w:type="dxa"/>
            <w:gridSpan w:val="2"/>
          </w:tcPr>
          <w:p w14:paraId="1D894EF6" w14:textId="77777777" w:rsidR="00C050DB" w:rsidRDefault="00C050DB" w:rsidP="00C050DB">
            <w:pPr>
              <w:rPr>
                <w:rFonts w:ascii="TH SarabunPSK" w:hAnsi="TH SarabunPSK" w:cs="TH SarabunPSK"/>
                <w:sz w:val="24"/>
                <w:szCs w:val="24"/>
              </w:rPr>
            </w:pPr>
            <w:r w:rsidRPr="00B95188">
              <w:rPr>
                <w:rFonts w:ascii="TH SarabunPSK" w:hAnsi="TH SarabunPSK" w:cs="TH SarabunPSK"/>
                <w:b/>
                <w:bCs/>
                <w:sz w:val="24"/>
                <w:szCs w:val="24"/>
              </w:rPr>
              <w:t>Design</w:t>
            </w:r>
          </w:p>
        </w:tc>
        <w:tc>
          <w:tcPr>
            <w:tcW w:w="6757" w:type="dxa"/>
          </w:tcPr>
          <w:p w14:paraId="37A6EF63" w14:textId="04230B22" w:rsidR="00C050DB" w:rsidRDefault="00FD2319" w:rsidP="00C050DB">
            <w:pPr>
              <w:rPr>
                <w:rFonts w:ascii="TH SarabunPSK" w:hAnsi="TH SarabunPSK" w:cs="TH SarabunPSK"/>
                <w:sz w:val="24"/>
                <w:szCs w:val="24"/>
              </w:rPr>
            </w:pPr>
            <w:r>
              <w:rPr>
                <w:rFonts w:ascii="TH SarabunPSK" w:hAnsi="TH SarabunPSK" w:cs="TH SarabunPSK"/>
                <w:sz w:val="24"/>
                <w:szCs w:val="24"/>
              </w:rPr>
              <w:t>Quantitative method research</w:t>
            </w:r>
          </w:p>
        </w:tc>
      </w:tr>
      <w:tr w:rsidR="00FD2319" w14:paraId="70C0164E" w14:textId="77777777" w:rsidTr="00C050DB">
        <w:tc>
          <w:tcPr>
            <w:tcW w:w="934" w:type="dxa"/>
          </w:tcPr>
          <w:p w14:paraId="4ED06C01" w14:textId="77777777" w:rsidR="00FD2319" w:rsidRPr="009E1E4F" w:rsidRDefault="00FD2319" w:rsidP="00FD2319">
            <w:pPr>
              <w:rPr>
                <w:rFonts w:ascii="TH SarabunPSK" w:hAnsi="TH SarabunPSK" w:cs="TH SarabunPSK"/>
                <w:b/>
                <w:bCs/>
                <w:sz w:val="24"/>
                <w:szCs w:val="24"/>
              </w:rPr>
            </w:pPr>
          </w:p>
        </w:tc>
        <w:tc>
          <w:tcPr>
            <w:tcW w:w="1659" w:type="dxa"/>
            <w:gridSpan w:val="2"/>
          </w:tcPr>
          <w:p w14:paraId="2CCC34F0" w14:textId="77777777" w:rsidR="00FD2319" w:rsidRDefault="00FD2319" w:rsidP="00FD2319">
            <w:pPr>
              <w:rPr>
                <w:rFonts w:ascii="TH SarabunPSK" w:hAnsi="TH SarabunPSK" w:cs="TH SarabunPSK"/>
                <w:sz w:val="24"/>
                <w:szCs w:val="24"/>
              </w:rPr>
            </w:pPr>
            <w:r w:rsidRPr="00B95188">
              <w:rPr>
                <w:rFonts w:ascii="TH SarabunPSK" w:hAnsi="TH SarabunPSK" w:cs="TH SarabunPSK"/>
                <w:b/>
                <w:bCs/>
                <w:sz w:val="24"/>
                <w:szCs w:val="24"/>
              </w:rPr>
              <w:t>Theoretical/ Conceptual Framework and Hypotheses</w:t>
            </w:r>
          </w:p>
        </w:tc>
        <w:tc>
          <w:tcPr>
            <w:tcW w:w="6757" w:type="dxa"/>
          </w:tcPr>
          <w:p w14:paraId="78C5DF39" w14:textId="77777777" w:rsidR="00FD2319" w:rsidRDefault="00FD2319" w:rsidP="00FD2319">
            <w:pPr>
              <w:jc w:val="thaiDistribute"/>
              <w:rPr>
                <w:rFonts w:ascii="TH SarabunPSK" w:hAnsi="TH SarabunPSK" w:cs="TH SarabunPSK"/>
                <w:sz w:val="24"/>
                <w:szCs w:val="24"/>
              </w:rPr>
            </w:pPr>
            <w:r>
              <w:rPr>
                <w:rFonts w:ascii="TH SarabunPSK" w:hAnsi="TH SarabunPSK" w:cs="TH SarabunPSK"/>
                <w:sz w:val="24"/>
                <w:szCs w:val="24"/>
              </w:rPr>
              <w:t xml:space="preserve">H1: Attitudes toward homosexuality will become more favorable after the adoption of legislation that grants the legal recognition of same-sex partnerships. </w:t>
            </w:r>
          </w:p>
          <w:p w14:paraId="5A117EFF" w14:textId="77777777" w:rsidR="00FD2319" w:rsidRDefault="00FD2319" w:rsidP="00FD2319">
            <w:pPr>
              <w:jc w:val="thaiDistribute"/>
              <w:rPr>
                <w:rFonts w:ascii="TH SarabunPSK" w:hAnsi="TH SarabunPSK" w:cs="TH SarabunPSK"/>
                <w:sz w:val="24"/>
                <w:szCs w:val="24"/>
              </w:rPr>
            </w:pPr>
            <w:r>
              <w:rPr>
                <w:rFonts w:ascii="TH SarabunPSK" w:hAnsi="TH SarabunPSK" w:cs="TH SarabunPSK"/>
                <w:sz w:val="24"/>
                <w:szCs w:val="24"/>
              </w:rPr>
              <w:t xml:space="preserve">H2:  Attitudes toward homosexuality will become more favorable after the adoption of legislation that grants the legal recognition of same-sex partnerships compared with legislation that only grants the legal recognition of same-sex partnerships or civil unions. </w:t>
            </w:r>
          </w:p>
          <w:p w14:paraId="6C41EF0D" w14:textId="77777777" w:rsidR="00FD2319" w:rsidRDefault="00FD2319" w:rsidP="00FD2319">
            <w:pPr>
              <w:jc w:val="thaiDistribute"/>
              <w:rPr>
                <w:rFonts w:ascii="TH SarabunPSK" w:hAnsi="TH SarabunPSK" w:cs="TH SarabunPSK"/>
                <w:sz w:val="24"/>
                <w:szCs w:val="24"/>
              </w:rPr>
            </w:pPr>
            <w:r>
              <w:rPr>
                <w:rFonts w:ascii="TH SarabunPSK" w:hAnsi="TH SarabunPSK" w:cs="TH SarabunPSK"/>
                <w:sz w:val="24"/>
                <w:szCs w:val="24"/>
              </w:rPr>
              <w:t xml:space="preserve">H3: The level of same-sex legislation that a country adopts will have a polarizing effect on attitudes toward homosexuality with positive (negative) attitudes becoming more positive (negative) in the post-adoption period. </w:t>
            </w:r>
          </w:p>
          <w:p w14:paraId="3117951C" w14:textId="387CAD93" w:rsidR="00FD2319" w:rsidRDefault="00FD2319" w:rsidP="00FD2319">
            <w:pPr>
              <w:jc w:val="thaiDistribute"/>
              <w:rPr>
                <w:rFonts w:ascii="TH SarabunPSK" w:hAnsi="TH SarabunPSK" w:cs="TH SarabunPSK"/>
                <w:sz w:val="24"/>
                <w:szCs w:val="24"/>
              </w:rPr>
            </w:pPr>
            <w:r>
              <w:rPr>
                <w:rFonts w:ascii="TH SarabunPSK" w:hAnsi="TH SarabunPSK" w:cs="TH SarabunPSK"/>
                <w:sz w:val="24"/>
                <w:szCs w:val="24"/>
              </w:rPr>
              <w:t xml:space="preserve">H4: The relationship between the adoption of same-sex legislation and attitudes toward homosexuality will be weaker in EU member countries than in non-EU member countries. </w:t>
            </w:r>
          </w:p>
        </w:tc>
      </w:tr>
      <w:tr w:rsidR="00FD2319" w14:paraId="0DA0F457" w14:textId="77777777" w:rsidTr="00C050DB">
        <w:tc>
          <w:tcPr>
            <w:tcW w:w="934" w:type="dxa"/>
          </w:tcPr>
          <w:p w14:paraId="1424A4F3" w14:textId="77777777" w:rsidR="00FD2319" w:rsidRPr="009E1E4F" w:rsidRDefault="00FD2319" w:rsidP="00FD2319">
            <w:pPr>
              <w:rPr>
                <w:rFonts w:ascii="TH SarabunPSK" w:hAnsi="TH SarabunPSK" w:cs="TH SarabunPSK"/>
                <w:b/>
                <w:bCs/>
                <w:sz w:val="24"/>
                <w:szCs w:val="24"/>
              </w:rPr>
            </w:pPr>
          </w:p>
        </w:tc>
        <w:tc>
          <w:tcPr>
            <w:tcW w:w="1659" w:type="dxa"/>
            <w:gridSpan w:val="2"/>
          </w:tcPr>
          <w:p w14:paraId="5CD8C66F" w14:textId="77777777" w:rsidR="00FD2319" w:rsidRDefault="00FD2319" w:rsidP="00FD2319">
            <w:pPr>
              <w:rPr>
                <w:rFonts w:ascii="TH SarabunPSK" w:hAnsi="TH SarabunPSK" w:cs="TH SarabunPSK"/>
                <w:sz w:val="24"/>
                <w:szCs w:val="24"/>
              </w:rPr>
            </w:pPr>
            <w:r w:rsidRPr="00B95188">
              <w:rPr>
                <w:rFonts w:ascii="TH SarabunPSK" w:hAnsi="TH SarabunPSK" w:cs="TH SarabunPSK"/>
                <w:b/>
                <w:bCs/>
                <w:sz w:val="24"/>
                <w:szCs w:val="24"/>
              </w:rPr>
              <w:t>Participants, Setting, Type of data</w:t>
            </w:r>
          </w:p>
        </w:tc>
        <w:tc>
          <w:tcPr>
            <w:tcW w:w="6757" w:type="dxa"/>
          </w:tcPr>
          <w:p w14:paraId="4C8C6F42" w14:textId="77777777" w:rsidR="005C3097" w:rsidRDefault="005C3097" w:rsidP="00FD2319">
            <w:pPr>
              <w:rPr>
                <w:rFonts w:ascii="TH SarabunPSK" w:hAnsi="TH SarabunPSK" w:cs="TH SarabunPSK"/>
                <w:sz w:val="24"/>
                <w:szCs w:val="24"/>
              </w:rPr>
            </w:pPr>
            <w:r>
              <w:rPr>
                <w:rFonts w:ascii="TH SarabunPSK" w:hAnsi="TH SarabunPSK" w:cs="TH SarabunPSK"/>
                <w:sz w:val="24"/>
                <w:szCs w:val="24"/>
              </w:rPr>
              <w:t>Type of d</w:t>
            </w:r>
            <w:r w:rsidR="00FD2319">
              <w:rPr>
                <w:rFonts w:ascii="TH SarabunPSK" w:hAnsi="TH SarabunPSK" w:cs="TH SarabunPSK"/>
                <w:sz w:val="24"/>
                <w:szCs w:val="24"/>
              </w:rPr>
              <w:t xml:space="preserve">ata: Longitudinal cross-section data </w:t>
            </w:r>
          </w:p>
          <w:p w14:paraId="19BC05B1" w14:textId="77777777" w:rsidR="005C3097" w:rsidRDefault="005C3097" w:rsidP="00FD2319">
            <w:pPr>
              <w:rPr>
                <w:rFonts w:ascii="TH SarabunPSK" w:hAnsi="TH SarabunPSK" w:cs="TH SarabunPSK"/>
                <w:sz w:val="24"/>
                <w:szCs w:val="24"/>
              </w:rPr>
            </w:pPr>
            <w:r>
              <w:rPr>
                <w:rFonts w:ascii="TH SarabunPSK" w:hAnsi="TH SarabunPSK" w:cs="TH SarabunPSK"/>
                <w:sz w:val="24"/>
                <w:szCs w:val="24"/>
              </w:rPr>
              <w:t xml:space="preserve">Source of data </w:t>
            </w:r>
            <w:r w:rsidR="00FD2319">
              <w:rPr>
                <w:rFonts w:ascii="TH SarabunPSK" w:hAnsi="TH SarabunPSK" w:cs="TH SarabunPSK"/>
                <w:sz w:val="24"/>
                <w:szCs w:val="24"/>
              </w:rPr>
              <w:t xml:space="preserve">the World Values Survey (WVS): </w:t>
            </w:r>
          </w:p>
          <w:p w14:paraId="7F1CC43A" w14:textId="521A34E1" w:rsidR="00FD2319" w:rsidRDefault="005C3097" w:rsidP="00FD2319">
            <w:pPr>
              <w:rPr>
                <w:rFonts w:ascii="TH SarabunPSK" w:hAnsi="TH SarabunPSK" w:cs="TH SarabunPSK"/>
                <w:sz w:val="24"/>
                <w:szCs w:val="24"/>
              </w:rPr>
            </w:pPr>
            <w:r>
              <w:rPr>
                <w:rFonts w:ascii="TH SarabunPSK" w:hAnsi="TH SarabunPSK" w:cs="TH SarabunPSK"/>
                <w:sz w:val="24"/>
                <w:szCs w:val="24"/>
              </w:rPr>
              <w:t xml:space="preserve">Setting: </w:t>
            </w:r>
            <w:r w:rsidR="00FD2319">
              <w:rPr>
                <w:rFonts w:ascii="TH SarabunPSK" w:hAnsi="TH SarabunPSK" w:cs="TH SarabunPSK"/>
                <w:sz w:val="24"/>
                <w:szCs w:val="24"/>
              </w:rPr>
              <w:t>with representative sample of almost 100 countries around the world</w:t>
            </w:r>
          </w:p>
        </w:tc>
      </w:tr>
      <w:tr w:rsidR="00FD2319" w14:paraId="51C4C532" w14:textId="77777777" w:rsidTr="00C050DB">
        <w:tc>
          <w:tcPr>
            <w:tcW w:w="934" w:type="dxa"/>
          </w:tcPr>
          <w:p w14:paraId="72CA5D2F" w14:textId="77777777" w:rsidR="00FD2319" w:rsidRPr="009E1E4F" w:rsidRDefault="00FD2319" w:rsidP="00FD2319">
            <w:pPr>
              <w:rPr>
                <w:rFonts w:ascii="TH SarabunPSK" w:hAnsi="TH SarabunPSK" w:cs="TH SarabunPSK"/>
                <w:b/>
                <w:bCs/>
                <w:sz w:val="24"/>
                <w:szCs w:val="24"/>
              </w:rPr>
            </w:pPr>
            <w:r w:rsidRPr="009E1E4F">
              <w:rPr>
                <w:rFonts w:ascii="TH SarabunPSK" w:hAnsi="TH SarabunPSK" w:cs="TH SarabunPSK"/>
                <w:b/>
                <w:bCs/>
                <w:sz w:val="24"/>
                <w:szCs w:val="24"/>
              </w:rPr>
              <w:t>Analysis</w:t>
            </w:r>
          </w:p>
        </w:tc>
        <w:tc>
          <w:tcPr>
            <w:tcW w:w="8416" w:type="dxa"/>
            <w:gridSpan w:val="3"/>
          </w:tcPr>
          <w:p w14:paraId="5865BB06" w14:textId="3AEEF385" w:rsidR="00FD2319" w:rsidRDefault="00FD2319" w:rsidP="00FD2319">
            <w:pPr>
              <w:rPr>
                <w:rFonts w:ascii="TH SarabunPSK" w:hAnsi="TH SarabunPSK" w:cs="TH SarabunPSK"/>
                <w:sz w:val="24"/>
                <w:szCs w:val="24"/>
              </w:rPr>
            </w:pPr>
            <w:r>
              <w:rPr>
                <w:rFonts w:ascii="TH SarabunPSK" w:hAnsi="TH SarabunPSK" w:cs="TH SarabunPSK"/>
                <w:sz w:val="24"/>
                <w:szCs w:val="24"/>
              </w:rPr>
              <w:t xml:space="preserve">Difference-in-differences method </w:t>
            </w:r>
          </w:p>
        </w:tc>
      </w:tr>
      <w:tr w:rsidR="00FD2319" w14:paraId="651C4AB7" w14:textId="77777777" w:rsidTr="00C050DB">
        <w:tc>
          <w:tcPr>
            <w:tcW w:w="934" w:type="dxa"/>
          </w:tcPr>
          <w:p w14:paraId="04CDFE36" w14:textId="77777777" w:rsidR="00FD2319" w:rsidRPr="009E1E4F" w:rsidRDefault="00FD2319" w:rsidP="00FD2319">
            <w:pPr>
              <w:rPr>
                <w:rFonts w:ascii="TH SarabunPSK" w:hAnsi="TH SarabunPSK" w:cs="TH SarabunPSK"/>
                <w:b/>
                <w:bCs/>
                <w:sz w:val="24"/>
                <w:szCs w:val="24"/>
              </w:rPr>
            </w:pPr>
            <w:r w:rsidRPr="009E1E4F">
              <w:rPr>
                <w:rFonts w:ascii="TH SarabunPSK" w:hAnsi="TH SarabunPSK" w:cs="TH SarabunPSK"/>
                <w:b/>
                <w:bCs/>
                <w:sz w:val="24"/>
                <w:szCs w:val="24"/>
              </w:rPr>
              <w:t>Results</w:t>
            </w:r>
          </w:p>
        </w:tc>
        <w:tc>
          <w:tcPr>
            <w:tcW w:w="8416" w:type="dxa"/>
            <w:gridSpan w:val="3"/>
          </w:tcPr>
          <w:p w14:paraId="6D9E186F" w14:textId="7C01118D" w:rsidR="00FD2319" w:rsidRDefault="00FD2319" w:rsidP="00FD2319">
            <w:pPr>
              <w:jc w:val="thaiDistribute"/>
              <w:rPr>
                <w:rFonts w:ascii="TH SarabunPSK" w:hAnsi="TH SarabunPSK" w:cs="TH SarabunPSK"/>
                <w:sz w:val="24"/>
                <w:szCs w:val="24"/>
              </w:rPr>
            </w:pPr>
            <w:r>
              <w:rPr>
                <w:rFonts w:ascii="TH SarabunPSK" w:hAnsi="TH SarabunPSK" w:cs="TH SarabunPSK"/>
                <w:sz w:val="24"/>
                <w:szCs w:val="24"/>
              </w:rPr>
              <w:t xml:space="preserve">Same-sex marriage legislation would influence those who have already shown their supports for homosexuality. </w:t>
            </w:r>
          </w:p>
        </w:tc>
      </w:tr>
    </w:tbl>
    <w:p w14:paraId="0BC48C09" w14:textId="500B3F10" w:rsidR="00C050DB" w:rsidRDefault="00C050DB"/>
    <w:tbl>
      <w:tblPr>
        <w:tblStyle w:val="TableGrid"/>
        <w:tblpPr w:leftFromText="180" w:rightFromText="180" w:vertAnchor="text" w:horzAnchor="margin" w:tblpY="-65"/>
        <w:tblW w:w="0" w:type="auto"/>
        <w:tblLook w:val="04A0" w:firstRow="1" w:lastRow="0" w:firstColumn="1" w:lastColumn="0" w:noHBand="0" w:noVBand="1"/>
      </w:tblPr>
      <w:tblGrid>
        <w:gridCol w:w="934"/>
        <w:gridCol w:w="1621"/>
        <w:gridCol w:w="38"/>
        <w:gridCol w:w="6757"/>
      </w:tblGrid>
      <w:tr w:rsidR="00FD2319" w14:paraId="5CA1D6FA" w14:textId="77777777" w:rsidTr="00F04107">
        <w:trPr>
          <w:trHeight w:val="893"/>
        </w:trPr>
        <w:tc>
          <w:tcPr>
            <w:tcW w:w="934" w:type="dxa"/>
          </w:tcPr>
          <w:p w14:paraId="49D17BDD" w14:textId="77777777" w:rsidR="00FD2319" w:rsidRPr="001F7216" w:rsidRDefault="00FD2319" w:rsidP="004A4805">
            <w:pPr>
              <w:rPr>
                <w:rFonts w:ascii="TH SarabunPSK" w:hAnsi="TH SarabunPSK" w:cs="TH SarabunPSK"/>
                <w:b/>
                <w:bCs/>
                <w:sz w:val="24"/>
                <w:szCs w:val="24"/>
              </w:rPr>
            </w:pPr>
            <w:bookmarkStart w:id="0" w:name="_Hlk84599477"/>
            <w:r w:rsidRPr="001F7216">
              <w:rPr>
                <w:rFonts w:ascii="TH SarabunPSK" w:hAnsi="TH SarabunPSK" w:cs="TH SarabunPSK" w:hint="cs"/>
                <w:b/>
                <w:bCs/>
                <w:sz w:val="24"/>
                <w:szCs w:val="24"/>
              </w:rPr>
              <w:t xml:space="preserve">Citation </w:t>
            </w:r>
          </w:p>
        </w:tc>
        <w:tc>
          <w:tcPr>
            <w:tcW w:w="8416" w:type="dxa"/>
            <w:gridSpan w:val="3"/>
          </w:tcPr>
          <w:p w14:paraId="06EC38E5" w14:textId="2DA7A794" w:rsidR="00F04107" w:rsidRPr="00F04107" w:rsidRDefault="00F04107" w:rsidP="00F04107">
            <w:pPr>
              <w:pStyle w:val="Bibliography"/>
              <w:jc w:val="thaiDistribute"/>
              <w:rPr>
                <w:rFonts w:ascii="TH SarabunPSK" w:hAnsi="TH SarabunPSK" w:cs="TH SarabunPSK"/>
                <w:noProof/>
                <w:sz w:val="24"/>
                <w:szCs w:val="24"/>
              </w:rPr>
            </w:pPr>
            <w:r>
              <w:rPr>
                <w:rFonts w:ascii="TH SarabunPSK" w:hAnsi="TH SarabunPSK" w:cs="TH SarabunPSK"/>
                <w:noProof/>
                <w:sz w:val="24"/>
                <w:szCs w:val="24"/>
              </w:rPr>
              <w:fldChar w:fldCharType="begin"/>
            </w:r>
            <w:r>
              <w:rPr>
                <w:rFonts w:ascii="TH SarabunPSK" w:hAnsi="TH SarabunPSK" w:cs="TH SarabunPSK"/>
                <w:noProof/>
                <w:sz w:val="24"/>
                <w:szCs w:val="24"/>
              </w:rPr>
              <w:instrText xml:space="preserve"> BIBLIOGRAPHY  \l 1033 </w:instrText>
            </w:r>
            <w:r>
              <w:rPr>
                <w:rFonts w:ascii="TH SarabunPSK" w:hAnsi="TH SarabunPSK" w:cs="TH SarabunPSK"/>
                <w:noProof/>
                <w:sz w:val="24"/>
                <w:szCs w:val="24"/>
              </w:rPr>
              <w:fldChar w:fldCharType="separate"/>
            </w:r>
            <w:r w:rsidRPr="00F04107">
              <w:rPr>
                <w:rFonts w:ascii="TH SarabunPSK" w:hAnsi="TH SarabunPSK" w:cs="TH SarabunPSK" w:hint="cs"/>
                <w:noProof/>
                <w:sz w:val="24"/>
                <w:szCs w:val="24"/>
              </w:rPr>
              <w:t xml:space="preserve">Kenny, C., &amp; Patel, D. (2017). Norms and Reform: Legalizing Homosexuality Improves Attitudes. </w:t>
            </w:r>
            <w:r w:rsidRPr="00F04107">
              <w:rPr>
                <w:rFonts w:ascii="TH SarabunPSK" w:hAnsi="TH SarabunPSK" w:cs="TH SarabunPSK" w:hint="cs"/>
                <w:i/>
                <w:iCs/>
                <w:noProof/>
                <w:sz w:val="24"/>
                <w:szCs w:val="24"/>
              </w:rPr>
              <w:t>Center for Global Development, Working Paper 465</w:t>
            </w:r>
            <w:r w:rsidRPr="00F04107">
              <w:rPr>
                <w:rFonts w:ascii="TH SarabunPSK" w:hAnsi="TH SarabunPSK" w:cs="TH SarabunPSK" w:hint="cs"/>
                <w:noProof/>
                <w:sz w:val="24"/>
                <w:szCs w:val="24"/>
              </w:rPr>
              <w:t>, 1-18.</w:t>
            </w:r>
          </w:p>
          <w:p w14:paraId="32896985" w14:textId="2367A0EA" w:rsidR="00F04107" w:rsidRPr="00F04107" w:rsidRDefault="00F04107" w:rsidP="00F04107">
            <w:pPr>
              <w:pStyle w:val="Bibliography"/>
              <w:jc w:val="thaiDistribute"/>
              <w:rPr>
                <w:rFonts w:ascii="TH SarabunPSK" w:hAnsi="TH SarabunPSK" w:cs="TH SarabunPSK"/>
                <w:noProof/>
                <w:sz w:val="24"/>
                <w:szCs w:val="24"/>
              </w:rPr>
            </w:pPr>
            <w:r>
              <w:rPr>
                <w:rFonts w:ascii="TH SarabunPSK" w:hAnsi="TH SarabunPSK" w:cs="TH SarabunPSK"/>
                <w:noProof/>
                <w:sz w:val="24"/>
                <w:szCs w:val="24"/>
              </w:rPr>
              <w:fldChar w:fldCharType="end"/>
            </w:r>
          </w:p>
        </w:tc>
      </w:tr>
      <w:tr w:rsidR="00FD2319" w14:paraId="2C6086BB" w14:textId="77777777" w:rsidTr="00FD2319">
        <w:tc>
          <w:tcPr>
            <w:tcW w:w="934" w:type="dxa"/>
          </w:tcPr>
          <w:p w14:paraId="47C10F7C" w14:textId="77777777" w:rsidR="00FD2319" w:rsidRPr="001F7216" w:rsidRDefault="00FD2319" w:rsidP="004A4805">
            <w:pPr>
              <w:rPr>
                <w:rFonts w:ascii="TH SarabunPSK" w:hAnsi="TH SarabunPSK" w:cs="TH SarabunPSK"/>
                <w:b/>
                <w:bCs/>
                <w:sz w:val="24"/>
                <w:szCs w:val="24"/>
              </w:rPr>
            </w:pPr>
            <w:r w:rsidRPr="001F7216">
              <w:rPr>
                <w:rFonts w:ascii="TH SarabunPSK" w:hAnsi="TH SarabunPSK" w:cs="TH SarabunPSK"/>
                <w:b/>
                <w:bCs/>
                <w:sz w:val="24"/>
                <w:szCs w:val="24"/>
              </w:rPr>
              <w:t>Rationale</w:t>
            </w:r>
          </w:p>
        </w:tc>
        <w:tc>
          <w:tcPr>
            <w:tcW w:w="1621" w:type="dxa"/>
          </w:tcPr>
          <w:p w14:paraId="547BD9A5" w14:textId="77777777" w:rsidR="00FD2319" w:rsidRPr="00B95188" w:rsidRDefault="00FD2319" w:rsidP="004A4805">
            <w:pPr>
              <w:rPr>
                <w:rFonts w:ascii="TH SarabunPSK" w:hAnsi="TH SarabunPSK" w:cs="TH SarabunPSK"/>
                <w:b/>
                <w:bCs/>
                <w:sz w:val="24"/>
                <w:szCs w:val="24"/>
              </w:rPr>
            </w:pPr>
            <w:r w:rsidRPr="00B95188">
              <w:rPr>
                <w:rFonts w:ascii="TH SarabunPSK" w:hAnsi="TH SarabunPSK" w:cs="TH SarabunPSK"/>
                <w:b/>
                <w:bCs/>
                <w:sz w:val="24"/>
                <w:szCs w:val="24"/>
              </w:rPr>
              <w:t xml:space="preserve">Purpose, </w:t>
            </w:r>
          </w:p>
          <w:p w14:paraId="2E59615D" w14:textId="77777777" w:rsidR="00FD2319" w:rsidRPr="00B95188" w:rsidRDefault="00FD2319" w:rsidP="004A4805">
            <w:pPr>
              <w:rPr>
                <w:rFonts w:ascii="TH SarabunPSK" w:hAnsi="TH SarabunPSK" w:cs="TH SarabunPSK"/>
                <w:b/>
                <w:bCs/>
                <w:sz w:val="24"/>
                <w:szCs w:val="24"/>
              </w:rPr>
            </w:pPr>
            <w:r w:rsidRPr="00B95188">
              <w:rPr>
                <w:rFonts w:ascii="TH SarabunPSK" w:hAnsi="TH SarabunPSK" w:cs="TH SarabunPSK"/>
                <w:b/>
                <w:bCs/>
                <w:sz w:val="24"/>
                <w:szCs w:val="24"/>
              </w:rPr>
              <w:t>Research questions</w:t>
            </w:r>
          </w:p>
        </w:tc>
        <w:tc>
          <w:tcPr>
            <w:tcW w:w="6795" w:type="dxa"/>
            <w:gridSpan w:val="2"/>
          </w:tcPr>
          <w:p w14:paraId="35F8FF22" w14:textId="3A9A9F58" w:rsidR="00FD2319" w:rsidRPr="001F7216" w:rsidRDefault="000316AF" w:rsidP="004A4805">
            <w:pPr>
              <w:jc w:val="thaiDistribute"/>
              <w:rPr>
                <w:rFonts w:ascii="TH SarabunPSK" w:hAnsi="TH SarabunPSK" w:cs="TH SarabunPSK"/>
                <w:sz w:val="24"/>
                <w:szCs w:val="24"/>
              </w:rPr>
            </w:pPr>
            <w:r>
              <w:rPr>
                <w:rFonts w:ascii="TH SarabunPSK" w:hAnsi="TH SarabunPSK" w:cs="TH SarabunPSK"/>
                <w:sz w:val="24"/>
                <w:szCs w:val="24"/>
              </w:rPr>
              <w:t xml:space="preserve">Purpose: To investigate the association between the reform of laws and social norms toward homosexual people </w:t>
            </w:r>
          </w:p>
        </w:tc>
      </w:tr>
      <w:tr w:rsidR="00FD2319" w14:paraId="0E92747D" w14:textId="77777777" w:rsidTr="00FD2319">
        <w:tc>
          <w:tcPr>
            <w:tcW w:w="934" w:type="dxa"/>
          </w:tcPr>
          <w:p w14:paraId="0E1D8370" w14:textId="77777777" w:rsidR="00FD2319" w:rsidRPr="001F7216" w:rsidRDefault="00FD2319" w:rsidP="004A4805">
            <w:pPr>
              <w:rPr>
                <w:rFonts w:ascii="TH SarabunPSK" w:hAnsi="TH SarabunPSK" w:cs="TH SarabunPSK"/>
                <w:sz w:val="24"/>
                <w:szCs w:val="24"/>
              </w:rPr>
            </w:pPr>
          </w:p>
        </w:tc>
        <w:tc>
          <w:tcPr>
            <w:tcW w:w="1621" w:type="dxa"/>
          </w:tcPr>
          <w:p w14:paraId="1D480873" w14:textId="77777777" w:rsidR="00FD2319" w:rsidRPr="00B95188" w:rsidRDefault="00FD2319" w:rsidP="004A4805">
            <w:pPr>
              <w:rPr>
                <w:rFonts w:ascii="TH SarabunPSK" w:hAnsi="TH SarabunPSK" w:cs="TH SarabunPSK"/>
                <w:b/>
                <w:bCs/>
                <w:sz w:val="24"/>
                <w:szCs w:val="24"/>
              </w:rPr>
            </w:pPr>
            <w:r w:rsidRPr="00B95188">
              <w:rPr>
                <w:rFonts w:ascii="TH SarabunPSK" w:hAnsi="TH SarabunPSK" w:cs="TH SarabunPSK"/>
                <w:b/>
                <w:bCs/>
                <w:sz w:val="24"/>
                <w:szCs w:val="24"/>
              </w:rPr>
              <w:t>Design</w:t>
            </w:r>
          </w:p>
        </w:tc>
        <w:tc>
          <w:tcPr>
            <w:tcW w:w="6795" w:type="dxa"/>
            <w:gridSpan w:val="2"/>
          </w:tcPr>
          <w:p w14:paraId="6F78F66C" w14:textId="77777777" w:rsidR="00FD2319" w:rsidRPr="001F7216" w:rsidRDefault="00FD2319" w:rsidP="004A4805">
            <w:pPr>
              <w:rPr>
                <w:rFonts w:ascii="TH SarabunPSK" w:hAnsi="TH SarabunPSK" w:cs="TH SarabunPSK"/>
                <w:sz w:val="24"/>
                <w:szCs w:val="24"/>
              </w:rPr>
            </w:pPr>
            <w:r>
              <w:rPr>
                <w:rFonts w:ascii="TH SarabunPSK" w:hAnsi="TH SarabunPSK" w:cs="TH SarabunPSK"/>
                <w:sz w:val="24"/>
                <w:szCs w:val="24"/>
              </w:rPr>
              <w:t>Quantitative method research</w:t>
            </w:r>
          </w:p>
        </w:tc>
      </w:tr>
      <w:tr w:rsidR="00FD2319" w14:paraId="6D43CC96" w14:textId="77777777" w:rsidTr="00FD2319">
        <w:tc>
          <w:tcPr>
            <w:tcW w:w="934" w:type="dxa"/>
          </w:tcPr>
          <w:p w14:paraId="238B9E94" w14:textId="77777777" w:rsidR="00FD2319" w:rsidRPr="001F7216" w:rsidRDefault="00FD2319" w:rsidP="004A4805">
            <w:pPr>
              <w:rPr>
                <w:rFonts w:ascii="TH SarabunPSK" w:hAnsi="TH SarabunPSK" w:cs="TH SarabunPSK"/>
                <w:sz w:val="24"/>
                <w:szCs w:val="24"/>
              </w:rPr>
            </w:pPr>
          </w:p>
        </w:tc>
        <w:tc>
          <w:tcPr>
            <w:tcW w:w="1621" w:type="dxa"/>
          </w:tcPr>
          <w:p w14:paraId="3E4F4BF6" w14:textId="77777777" w:rsidR="00FD2319" w:rsidRPr="00B95188" w:rsidRDefault="00FD2319" w:rsidP="004A4805">
            <w:pPr>
              <w:rPr>
                <w:rFonts w:ascii="TH SarabunPSK" w:hAnsi="TH SarabunPSK" w:cs="TH SarabunPSK"/>
                <w:b/>
                <w:bCs/>
                <w:sz w:val="24"/>
                <w:szCs w:val="24"/>
              </w:rPr>
            </w:pPr>
            <w:r w:rsidRPr="00B95188">
              <w:rPr>
                <w:rFonts w:ascii="TH SarabunPSK" w:hAnsi="TH SarabunPSK" w:cs="TH SarabunPSK"/>
                <w:b/>
                <w:bCs/>
                <w:sz w:val="24"/>
                <w:szCs w:val="24"/>
              </w:rPr>
              <w:t>Theoretical/ Conceptual Framework and Hypotheses</w:t>
            </w:r>
          </w:p>
        </w:tc>
        <w:tc>
          <w:tcPr>
            <w:tcW w:w="6795" w:type="dxa"/>
            <w:gridSpan w:val="2"/>
          </w:tcPr>
          <w:p w14:paraId="4A4251AA" w14:textId="711EFF55" w:rsidR="00FD2319" w:rsidRPr="001F7216" w:rsidRDefault="0046568D" w:rsidP="004A4805">
            <w:pPr>
              <w:jc w:val="thaiDistribute"/>
              <w:rPr>
                <w:rFonts w:ascii="TH SarabunPSK" w:hAnsi="TH SarabunPSK" w:cs="TH SarabunPSK"/>
                <w:sz w:val="24"/>
                <w:szCs w:val="24"/>
              </w:rPr>
            </w:pPr>
            <w:r>
              <w:rPr>
                <w:rFonts w:ascii="TH SarabunPSK" w:hAnsi="TH SarabunPSK" w:cs="TH SarabunPSK"/>
                <w:sz w:val="24"/>
                <w:szCs w:val="24"/>
              </w:rPr>
              <w:t xml:space="preserve">Difference-in-differences framework </w:t>
            </w:r>
          </w:p>
        </w:tc>
      </w:tr>
      <w:tr w:rsidR="00FD2319" w14:paraId="3D9C062A" w14:textId="77777777" w:rsidTr="00FD2319">
        <w:tc>
          <w:tcPr>
            <w:tcW w:w="934" w:type="dxa"/>
          </w:tcPr>
          <w:p w14:paraId="5D0C8190" w14:textId="77777777" w:rsidR="00FD2319" w:rsidRPr="001F7216" w:rsidRDefault="00FD2319" w:rsidP="004A4805">
            <w:pPr>
              <w:rPr>
                <w:rFonts w:ascii="TH SarabunPSK" w:hAnsi="TH SarabunPSK" w:cs="TH SarabunPSK"/>
                <w:sz w:val="24"/>
                <w:szCs w:val="24"/>
              </w:rPr>
            </w:pPr>
          </w:p>
        </w:tc>
        <w:tc>
          <w:tcPr>
            <w:tcW w:w="1621" w:type="dxa"/>
          </w:tcPr>
          <w:p w14:paraId="43D360E1" w14:textId="77777777" w:rsidR="00FD2319" w:rsidRPr="00B95188" w:rsidRDefault="00FD2319" w:rsidP="004A4805">
            <w:pPr>
              <w:rPr>
                <w:rFonts w:ascii="TH SarabunPSK" w:hAnsi="TH SarabunPSK" w:cs="TH SarabunPSK"/>
                <w:b/>
                <w:bCs/>
                <w:sz w:val="24"/>
                <w:szCs w:val="24"/>
              </w:rPr>
            </w:pPr>
            <w:r w:rsidRPr="00B95188">
              <w:rPr>
                <w:rFonts w:ascii="TH SarabunPSK" w:hAnsi="TH SarabunPSK" w:cs="TH SarabunPSK"/>
                <w:b/>
                <w:bCs/>
                <w:sz w:val="24"/>
                <w:szCs w:val="24"/>
              </w:rPr>
              <w:t>Participants, Setting, Type of data</w:t>
            </w:r>
          </w:p>
        </w:tc>
        <w:tc>
          <w:tcPr>
            <w:tcW w:w="6795" w:type="dxa"/>
            <w:gridSpan w:val="2"/>
          </w:tcPr>
          <w:p w14:paraId="56134DC9" w14:textId="6C8E4430" w:rsidR="00FD2319" w:rsidRPr="001F7216" w:rsidRDefault="0046568D" w:rsidP="001021DA">
            <w:pPr>
              <w:jc w:val="thaiDistribute"/>
              <w:rPr>
                <w:rFonts w:ascii="TH SarabunPSK" w:hAnsi="TH SarabunPSK" w:cs="TH SarabunPSK"/>
                <w:sz w:val="24"/>
                <w:szCs w:val="24"/>
              </w:rPr>
            </w:pPr>
            <w:r>
              <w:rPr>
                <w:rFonts w:ascii="TH SarabunPSK" w:hAnsi="TH SarabunPSK" w:cs="TH SarabunPSK"/>
                <w:sz w:val="24"/>
                <w:szCs w:val="24"/>
              </w:rPr>
              <w:t>Data</w:t>
            </w:r>
            <w:r w:rsidR="005C3097">
              <w:rPr>
                <w:rFonts w:ascii="TH SarabunPSK" w:hAnsi="TH SarabunPSK" w:cs="TH SarabunPSK"/>
                <w:sz w:val="24"/>
                <w:szCs w:val="24"/>
              </w:rPr>
              <w:t xml:space="preserve"> sources</w:t>
            </w:r>
            <w:r>
              <w:rPr>
                <w:rFonts w:ascii="TH SarabunPSK" w:hAnsi="TH SarabunPSK" w:cs="TH SarabunPSK"/>
                <w:sz w:val="24"/>
                <w:szCs w:val="24"/>
              </w:rPr>
              <w:t xml:space="preserve">: Carroll and </w:t>
            </w:r>
            <w:proofErr w:type="spellStart"/>
            <w:r>
              <w:rPr>
                <w:rFonts w:ascii="TH SarabunPSK" w:hAnsi="TH SarabunPSK" w:cs="TH SarabunPSK"/>
                <w:sz w:val="24"/>
                <w:szCs w:val="24"/>
              </w:rPr>
              <w:t>Mendos</w:t>
            </w:r>
            <w:proofErr w:type="spellEnd"/>
            <w:r>
              <w:rPr>
                <w:rFonts w:ascii="TH SarabunPSK" w:hAnsi="TH SarabunPSK" w:cs="TH SarabunPSK"/>
                <w:sz w:val="24"/>
                <w:szCs w:val="24"/>
              </w:rPr>
              <w:t xml:space="preserve"> (2017) for countries with legal status of homosexuality, the Gallup World Poll for the country-level data, the World Bank for the 2011 GDP per capita data, and the Issues Correlates of War for the data of the colonial origins of countries  </w:t>
            </w:r>
          </w:p>
        </w:tc>
      </w:tr>
      <w:tr w:rsidR="00FD2319" w14:paraId="0549BBDA" w14:textId="77777777" w:rsidTr="00FD2319">
        <w:tc>
          <w:tcPr>
            <w:tcW w:w="934" w:type="dxa"/>
          </w:tcPr>
          <w:p w14:paraId="25A5538C" w14:textId="77777777" w:rsidR="00FD2319" w:rsidRPr="001F7216" w:rsidRDefault="00FD2319" w:rsidP="004A4805">
            <w:pPr>
              <w:rPr>
                <w:rFonts w:ascii="TH SarabunPSK" w:hAnsi="TH SarabunPSK" w:cs="TH SarabunPSK"/>
                <w:sz w:val="24"/>
                <w:szCs w:val="24"/>
              </w:rPr>
            </w:pPr>
            <w:r w:rsidRPr="009E1E4F">
              <w:rPr>
                <w:rFonts w:ascii="TH SarabunPSK" w:hAnsi="TH SarabunPSK" w:cs="TH SarabunPSK"/>
                <w:b/>
                <w:bCs/>
                <w:sz w:val="24"/>
                <w:szCs w:val="24"/>
              </w:rPr>
              <w:t>Analysis</w:t>
            </w:r>
          </w:p>
        </w:tc>
        <w:tc>
          <w:tcPr>
            <w:tcW w:w="8416" w:type="dxa"/>
            <w:gridSpan w:val="3"/>
          </w:tcPr>
          <w:p w14:paraId="5282F6FA" w14:textId="7C4F61B9" w:rsidR="00FD2319" w:rsidRPr="001F7216" w:rsidRDefault="00C3128B" w:rsidP="004A4805">
            <w:pPr>
              <w:rPr>
                <w:rFonts w:ascii="TH SarabunPSK" w:hAnsi="TH SarabunPSK" w:cs="TH SarabunPSK"/>
                <w:sz w:val="24"/>
                <w:szCs w:val="24"/>
              </w:rPr>
            </w:pPr>
            <w:r>
              <w:rPr>
                <w:rFonts w:ascii="TH SarabunPSK" w:hAnsi="TH SarabunPSK" w:cs="TH SarabunPSK"/>
                <w:sz w:val="24"/>
                <w:szCs w:val="24"/>
              </w:rPr>
              <w:t>Difference-in-differences method</w:t>
            </w:r>
            <w:r w:rsidR="00F611A7">
              <w:rPr>
                <w:rFonts w:ascii="TH SarabunPSK" w:hAnsi="TH SarabunPSK" w:cs="TH SarabunPSK"/>
                <w:sz w:val="24"/>
                <w:szCs w:val="24"/>
              </w:rPr>
              <w:t xml:space="preserve">s </w:t>
            </w:r>
          </w:p>
        </w:tc>
      </w:tr>
      <w:tr w:rsidR="00FD2319" w14:paraId="26D3D0AA" w14:textId="77777777" w:rsidTr="00FD2319">
        <w:tc>
          <w:tcPr>
            <w:tcW w:w="934" w:type="dxa"/>
          </w:tcPr>
          <w:p w14:paraId="78B8444D" w14:textId="77777777" w:rsidR="00FD2319" w:rsidRPr="001F7216" w:rsidRDefault="00FD2319" w:rsidP="004A4805">
            <w:pPr>
              <w:rPr>
                <w:rFonts w:ascii="TH SarabunPSK" w:hAnsi="TH SarabunPSK" w:cs="TH SarabunPSK"/>
                <w:sz w:val="24"/>
                <w:szCs w:val="24"/>
              </w:rPr>
            </w:pPr>
            <w:r w:rsidRPr="009E1E4F">
              <w:rPr>
                <w:rFonts w:ascii="TH SarabunPSK" w:hAnsi="TH SarabunPSK" w:cs="TH SarabunPSK"/>
                <w:b/>
                <w:bCs/>
                <w:sz w:val="24"/>
                <w:szCs w:val="24"/>
              </w:rPr>
              <w:t>Results</w:t>
            </w:r>
          </w:p>
        </w:tc>
        <w:tc>
          <w:tcPr>
            <w:tcW w:w="8416" w:type="dxa"/>
            <w:gridSpan w:val="3"/>
          </w:tcPr>
          <w:p w14:paraId="50214152" w14:textId="0D3EC581" w:rsidR="00FD2319" w:rsidRPr="001F7216" w:rsidRDefault="0046568D" w:rsidP="004A4805">
            <w:pPr>
              <w:jc w:val="thaiDistribute"/>
              <w:rPr>
                <w:rFonts w:ascii="TH SarabunPSK" w:hAnsi="TH SarabunPSK" w:cs="TH SarabunPSK"/>
                <w:sz w:val="24"/>
                <w:szCs w:val="24"/>
              </w:rPr>
            </w:pPr>
            <w:r>
              <w:rPr>
                <w:rFonts w:ascii="TH SarabunPSK" w:hAnsi="TH SarabunPSK" w:cs="TH SarabunPSK"/>
                <w:sz w:val="24"/>
                <w:szCs w:val="24"/>
              </w:rPr>
              <w:t xml:space="preserve">Laws helped improve the way people viewed gays and lesbian at community level. Countries previously colonized the British empire showed </w:t>
            </w:r>
            <w:r w:rsidR="00497BCE">
              <w:rPr>
                <w:rFonts w:ascii="TH SarabunPSK" w:hAnsi="TH SarabunPSK" w:cs="TH SarabunPSK"/>
                <w:sz w:val="24"/>
                <w:szCs w:val="24"/>
              </w:rPr>
              <w:t xml:space="preserve">worse laws for the homosexuality. It was suggested that the reform of laws could influence the people in the society. </w:t>
            </w:r>
          </w:p>
        </w:tc>
      </w:tr>
      <w:tr w:rsidR="00FD2319" w14:paraId="0CC9621C" w14:textId="77777777" w:rsidTr="00FD2319">
        <w:trPr>
          <w:trHeight w:val="245"/>
        </w:trPr>
        <w:tc>
          <w:tcPr>
            <w:tcW w:w="934" w:type="dxa"/>
          </w:tcPr>
          <w:p w14:paraId="26F8D67C" w14:textId="77777777" w:rsidR="00FD2319" w:rsidRPr="009E1E4F" w:rsidRDefault="00FD2319" w:rsidP="004A4805">
            <w:pPr>
              <w:rPr>
                <w:rFonts w:ascii="TH SarabunPSK" w:hAnsi="TH SarabunPSK" w:cs="TH SarabunPSK"/>
                <w:b/>
                <w:bCs/>
                <w:sz w:val="24"/>
                <w:szCs w:val="24"/>
              </w:rPr>
            </w:pPr>
            <w:r w:rsidRPr="001F7216">
              <w:rPr>
                <w:rFonts w:ascii="TH SarabunPSK" w:hAnsi="TH SarabunPSK" w:cs="TH SarabunPSK" w:hint="cs"/>
                <w:b/>
                <w:bCs/>
                <w:sz w:val="24"/>
                <w:szCs w:val="24"/>
              </w:rPr>
              <w:t>Citation</w:t>
            </w:r>
          </w:p>
        </w:tc>
        <w:tc>
          <w:tcPr>
            <w:tcW w:w="8416" w:type="dxa"/>
            <w:gridSpan w:val="3"/>
          </w:tcPr>
          <w:p w14:paraId="4AFAD1B2" w14:textId="02733970" w:rsidR="000316AF" w:rsidRPr="000316AF" w:rsidRDefault="000316AF" w:rsidP="000316AF">
            <w:pPr>
              <w:pStyle w:val="Bibliography"/>
              <w:jc w:val="thaiDistribute"/>
              <w:rPr>
                <w:rFonts w:ascii="TH SarabunPSK" w:hAnsi="TH SarabunPSK" w:cs="TH SarabunPSK"/>
                <w:noProof/>
                <w:sz w:val="24"/>
                <w:szCs w:val="24"/>
              </w:rPr>
            </w:pPr>
            <w:r>
              <w:rPr>
                <w:rFonts w:ascii="TH SarabunPSK" w:hAnsi="TH SarabunPSK" w:cs="TH SarabunPSK"/>
                <w:sz w:val="24"/>
                <w:szCs w:val="24"/>
              </w:rPr>
              <w:fldChar w:fldCharType="begin"/>
            </w:r>
            <w:r>
              <w:rPr>
                <w:rFonts w:ascii="TH SarabunPSK" w:hAnsi="TH SarabunPSK" w:cs="TH SarabunPSK"/>
                <w:sz w:val="24"/>
                <w:szCs w:val="24"/>
              </w:rPr>
              <w:instrText xml:space="preserve"> BIBLIOGRAPHY  \l 1033 </w:instrText>
            </w:r>
            <w:r>
              <w:rPr>
                <w:rFonts w:ascii="TH SarabunPSK" w:hAnsi="TH SarabunPSK" w:cs="TH SarabunPSK"/>
                <w:sz w:val="24"/>
                <w:szCs w:val="24"/>
              </w:rPr>
              <w:fldChar w:fldCharType="separate"/>
            </w:r>
            <w:r w:rsidRPr="000316AF">
              <w:rPr>
                <w:rFonts w:ascii="TH SarabunPSK" w:hAnsi="TH SarabunPSK" w:cs="TH SarabunPSK" w:hint="cs"/>
                <w:noProof/>
                <w:sz w:val="24"/>
                <w:szCs w:val="24"/>
              </w:rPr>
              <w:t xml:space="preserve">Aksoy, C. G., Carpenter, C. S., Haas, R. D., &amp; Tran, K. (2018). Do Laws Shape Attitudes? Evidence from Same-Sex Relationship Recognition Policies in Europe. </w:t>
            </w:r>
            <w:r w:rsidRPr="000316AF">
              <w:rPr>
                <w:rFonts w:ascii="TH SarabunPSK" w:hAnsi="TH SarabunPSK" w:cs="TH SarabunPSK" w:hint="cs"/>
                <w:i/>
                <w:iCs/>
                <w:noProof/>
                <w:sz w:val="24"/>
                <w:szCs w:val="24"/>
              </w:rPr>
              <w:t>IZA Institute of Labor Economics, 11743</w:t>
            </w:r>
            <w:r w:rsidRPr="000316AF">
              <w:rPr>
                <w:rFonts w:ascii="TH SarabunPSK" w:hAnsi="TH SarabunPSK" w:cs="TH SarabunPSK" w:hint="cs"/>
                <w:noProof/>
                <w:sz w:val="24"/>
                <w:szCs w:val="24"/>
              </w:rPr>
              <w:t>, 1-31.</w:t>
            </w:r>
          </w:p>
          <w:p w14:paraId="194BD224" w14:textId="134B6A84" w:rsidR="00FD2319" w:rsidRPr="008D127C" w:rsidRDefault="000316AF" w:rsidP="000316AF">
            <w:pPr>
              <w:jc w:val="thaiDistribute"/>
              <w:rPr>
                <w:rFonts w:ascii="TH SarabunPSK" w:hAnsi="TH SarabunPSK" w:cs="TH SarabunPSK"/>
                <w:sz w:val="24"/>
                <w:szCs w:val="24"/>
              </w:rPr>
            </w:pPr>
            <w:r>
              <w:rPr>
                <w:rFonts w:ascii="TH SarabunPSK" w:hAnsi="TH SarabunPSK" w:cs="TH SarabunPSK"/>
                <w:sz w:val="24"/>
                <w:szCs w:val="24"/>
              </w:rPr>
              <w:fldChar w:fldCharType="end"/>
            </w:r>
          </w:p>
        </w:tc>
      </w:tr>
      <w:tr w:rsidR="00FD2319" w14:paraId="704AE906" w14:textId="77777777" w:rsidTr="00FD2319">
        <w:tc>
          <w:tcPr>
            <w:tcW w:w="934" w:type="dxa"/>
          </w:tcPr>
          <w:p w14:paraId="24C57409" w14:textId="77777777" w:rsidR="00FD2319" w:rsidRPr="009E1E4F" w:rsidRDefault="00FD2319" w:rsidP="004A4805">
            <w:pPr>
              <w:rPr>
                <w:rFonts w:ascii="TH SarabunPSK" w:hAnsi="TH SarabunPSK" w:cs="TH SarabunPSK"/>
                <w:b/>
                <w:bCs/>
                <w:sz w:val="24"/>
                <w:szCs w:val="24"/>
              </w:rPr>
            </w:pPr>
            <w:r w:rsidRPr="001F7216">
              <w:rPr>
                <w:rFonts w:ascii="TH SarabunPSK" w:hAnsi="TH SarabunPSK" w:cs="TH SarabunPSK"/>
                <w:b/>
                <w:bCs/>
                <w:sz w:val="24"/>
                <w:szCs w:val="24"/>
              </w:rPr>
              <w:t>Rationale</w:t>
            </w:r>
          </w:p>
        </w:tc>
        <w:tc>
          <w:tcPr>
            <w:tcW w:w="1659" w:type="dxa"/>
            <w:gridSpan w:val="2"/>
          </w:tcPr>
          <w:p w14:paraId="46014906" w14:textId="77777777" w:rsidR="00FD2319" w:rsidRPr="00B95188" w:rsidRDefault="00FD2319" w:rsidP="004A4805">
            <w:pPr>
              <w:rPr>
                <w:rFonts w:ascii="TH SarabunPSK" w:hAnsi="TH SarabunPSK" w:cs="TH SarabunPSK"/>
                <w:b/>
                <w:bCs/>
                <w:sz w:val="24"/>
                <w:szCs w:val="24"/>
              </w:rPr>
            </w:pPr>
            <w:r w:rsidRPr="00B95188">
              <w:rPr>
                <w:rFonts w:ascii="TH SarabunPSK" w:hAnsi="TH SarabunPSK" w:cs="TH SarabunPSK"/>
                <w:b/>
                <w:bCs/>
                <w:sz w:val="24"/>
                <w:szCs w:val="24"/>
              </w:rPr>
              <w:t xml:space="preserve">Purpose, </w:t>
            </w:r>
          </w:p>
          <w:p w14:paraId="3A5B3728" w14:textId="77777777" w:rsidR="00FD2319" w:rsidRPr="00D65F21" w:rsidRDefault="00FD2319" w:rsidP="004A4805">
            <w:pPr>
              <w:rPr>
                <w:rFonts w:ascii="TH SarabunPSK" w:hAnsi="TH SarabunPSK" w:cs="TH SarabunPSK"/>
                <w:b/>
                <w:bCs/>
                <w:sz w:val="24"/>
                <w:szCs w:val="24"/>
              </w:rPr>
            </w:pPr>
            <w:r w:rsidRPr="00B95188">
              <w:rPr>
                <w:rFonts w:ascii="TH SarabunPSK" w:hAnsi="TH SarabunPSK" w:cs="TH SarabunPSK"/>
                <w:b/>
                <w:bCs/>
                <w:sz w:val="24"/>
                <w:szCs w:val="24"/>
              </w:rPr>
              <w:t>Research questions</w:t>
            </w:r>
          </w:p>
        </w:tc>
        <w:tc>
          <w:tcPr>
            <w:tcW w:w="6757" w:type="dxa"/>
          </w:tcPr>
          <w:p w14:paraId="585FDA6A" w14:textId="78E11340" w:rsidR="00FD2319" w:rsidRDefault="004C72CA" w:rsidP="004A4805">
            <w:pPr>
              <w:jc w:val="thaiDistribute"/>
              <w:rPr>
                <w:rFonts w:ascii="TH SarabunPSK" w:hAnsi="TH SarabunPSK" w:cs="TH SarabunPSK"/>
                <w:sz w:val="24"/>
                <w:szCs w:val="24"/>
              </w:rPr>
            </w:pPr>
            <w:r>
              <w:rPr>
                <w:rFonts w:ascii="TH SarabunPSK" w:hAnsi="TH SarabunPSK" w:cs="TH SarabunPSK"/>
                <w:sz w:val="24"/>
                <w:szCs w:val="24"/>
              </w:rPr>
              <w:t xml:space="preserve">Purpose: To examine the association between legal same-sex relationship recognition policies and attitude toward the homosexuality in Europe </w:t>
            </w:r>
          </w:p>
        </w:tc>
      </w:tr>
      <w:tr w:rsidR="00FD2319" w14:paraId="5AB1630C" w14:textId="77777777" w:rsidTr="00FD2319">
        <w:tc>
          <w:tcPr>
            <w:tcW w:w="934" w:type="dxa"/>
          </w:tcPr>
          <w:p w14:paraId="04DA8731" w14:textId="77777777" w:rsidR="00FD2319" w:rsidRPr="009E1E4F" w:rsidRDefault="00FD2319" w:rsidP="004A4805">
            <w:pPr>
              <w:rPr>
                <w:rFonts w:ascii="TH SarabunPSK" w:hAnsi="TH SarabunPSK" w:cs="TH SarabunPSK"/>
                <w:b/>
                <w:bCs/>
                <w:sz w:val="24"/>
                <w:szCs w:val="24"/>
              </w:rPr>
            </w:pPr>
          </w:p>
        </w:tc>
        <w:tc>
          <w:tcPr>
            <w:tcW w:w="1659" w:type="dxa"/>
            <w:gridSpan w:val="2"/>
          </w:tcPr>
          <w:p w14:paraId="4E810797" w14:textId="77777777" w:rsidR="00FD2319" w:rsidRDefault="00FD2319" w:rsidP="004A4805">
            <w:pPr>
              <w:rPr>
                <w:rFonts w:ascii="TH SarabunPSK" w:hAnsi="TH SarabunPSK" w:cs="TH SarabunPSK"/>
                <w:sz w:val="24"/>
                <w:szCs w:val="24"/>
              </w:rPr>
            </w:pPr>
            <w:r w:rsidRPr="00B95188">
              <w:rPr>
                <w:rFonts w:ascii="TH SarabunPSK" w:hAnsi="TH SarabunPSK" w:cs="TH SarabunPSK"/>
                <w:b/>
                <w:bCs/>
                <w:sz w:val="24"/>
                <w:szCs w:val="24"/>
              </w:rPr>
              <w:t>Design</w:t>
            </w:r>
          </w:p>
        </w:tc>
        <w:tc>
          <w:tcPr>
            <w:tcW w:w="6757" w:type="dxa"/>
          </w:tcPr>
          <w:p w14:paraId="470D0CD0" w14:textId="77BB7BBF" w:rsidR="00FD2319" w:rsidRDefault="00FD2319" w:rsidP="004A4805">
            <w:pPr>
              <w:rPr>
                <w:rFonts w:ascii="TH SarabunPSK" w:hAnsi="TH SarabunPSK" w:cs="TH SarabunPSK"/>
                <w:sz w:val="24"/>
                <w:szCs w:val="24"/>
              </w:rPr>
            </w:pPr>
            <w:r>
              <w:rPr>
                <w:rFonts w:ascii="TH SarabunPSK" w:hAnsi="TH SarabunPSK" w:cs="TH SarabunPSK"/>
                <w:sz w:val="24"/>
                <w:szCs w:val="24"/>
              </w:rPr>
              <w:t>Quantitative method research</w:t>
            </w:r>
          </w:p>
        </w:tc>
      </w:tr>
      <w:tr w:rsidR="00FD2319" w14:paraId="2387C6E8" w14:textId="77777777" w:rsidTr="00FD2319">
        <w:tc>
          <w:tcPr>
            <w:tcW w:w="934" w:type="dxa"/>
          </w:tcPr>
          <w:p w14:paraId="6231BB3E" w14:textId="77777777" w:rsidR="00FD2319" w:rsidRPr="009E1E4F" w:rsidRDefault="00FD2319" w:rsidP="004A4805">
            <w:pPr>
              <w:rPr>
                <w:rFonts w:ascii="TH SarabunPSK" w:hAnsi="TH SarabunPSK" w:cs="TH SarabunPSK"/>
                <w:b/>
                <w:bCs/>
                <w:sz w:val="24"/>
                <w:szCs w:val="24"/>
              </w:rPr>
            </w:pPr>
          </w:p>
        </w:tc>
        <w:tc>
          <w:tcPr>
            <w:tcW w:w="1659" w:type="dxa"/>
            <w:gridSpan w:val="2"/>
          </w:tcPr>
          <w:p w14:paraId="28E92B57" w14:textId="77777777" w:rsidR="00FD2319" w:rsidRDefault="00FD2319" w:rsidP="004A4805">
            <w:pPr>
              <w:rPr>
                <w:rFonts w:ascii="TH SarabunPSK" w:hAnsi="TH SarabunPSK" w:cs="TH SarabunPSK"/>
                <w:sz w:val="24"/>
                <w:szCs w:val="24"/>
              </w:rPr>
            </w:pPr>
            <w:r w:rsidRPr="00B95188">
              <w:rPr>
                <w:rFonts w:ascii="TH SarabunPSK" w:hAnsi="TH SarabunPSK" w:cs="TH SarabunPSK"/>
                <w:b/>
                <w:bCs/>
                <w:sz w:val="24"/>
                <w:szCs w:val="24"/>
              </w:rPr>
              <w:t>Theoretical/ Conceptual Framework and Hypotheses</w:t>
            </w:r>
          </w:p>
        </w:tc>
        <w:tc>
          <w:tcPr>
            <w:tcW w:w="6757" w:type="dxa"/>
          </w:tcPr>
          <w:p w14:paraId="14307F13" w14:textId="0C01BD50" w:rsidR="00FD2319" w:rsidRDefault="004C72CA" w:rsidP="00FD2319">
            <w:pPr>
              <w:jc w:val="thaiDistribute"/>
              <w:rPr>
                <w:rFonts w:ascii="TH SarabunPSK" w:hAnsi="TH SarabunPSK" w:cs="TH SarabunPSK"/>
                <w:sz w:val="24"/>
                <w:szCs w:val="24"/>
              </w:rPr>
            </w:pPr>
            <w:r>
              <w:rPr>
                <w:rFonts w:ascii="TH SarabunPSK" w:hAnsi="TH SarabunPSK" w:cs="TH SarabunPSK"/>
                <w:sz w:val="24"/>
                <w:szCs w:val="24"/>
              </w:rPr>
              <w:t>Difference-in-differences framework</w:t>
            </w:r>
          </w:p>
        </w:tc>
      </w:tr>
      <w:tr w:rsidR="00FD2319" w14:paraId="09209E6E" w14:textId="77777777" w:rsidTr="00FD2319">
        <w:tc>
          <w:tcPr>
            <w:tcW w:w="934" w:type="dxa"/>
          </w:tcPr>
          <w:p w14:paraId="2AE6854E" w14:textId="77777777" w:rsidR="00FD2319" w:rsidRPr="009E1E4F" w:rsidRDefault="00FD2319" w:rsidP="004A4805">
            <w:pPr>
              <w:rPr>
                <w:rFonts w:ascii="TH SarabunPSK" w:hAnsi="TH SarabunPSK" w:cs="TH SarabunPSK"/>
                <w:b/>
                <w:bCs/>
                <w:sz w:val="24"/>
                <w:szCs w:val="24"/>
              </w:rPr>
            </w:pPr>
          </w:p>
        </w:tc>
        <w:tc>
          <w:tcPr>
            <w:tcW w:w="1659" w:type="dxa"/>
            <w:gridSpan w:val="2"/>
          </w:tcPr>
          <w:p w14:paraId="6894BEB3" w14:textId="77777777" w:rsidR="00FD2319" w:rsidRDefault="00FD2319" w:rsidP="004A4805">
            <w:pPr>
              <w:rPr>
                <w:rFonts w:ascii="TH SarabunPSK" w:hAnsi="TH SarabunPSK" w:cs="TH SarabunPSK"/>
                <w:sz w:val="24"/>
                <w:szCs w:val="24"/>
              </w:rPr>
            </w:pPr>
            <w:r w:rsidRPr="00B95188">
              <w:rPr>
                <w:rFonts w:ascii="TH SarabunPSK" w:hAnsi="TH SarabunPSK" w:cs="TH SarabunPSK"/>
                <w:b/>
                <w:bCs/>
                <w:sz w:val="24"/>
                <w:szCs w:val="24"/>
              </w:rPr>
              <w:t>Participants, Setting, Type of data</w:t>
            </w:r>
          </w:p>
        </w:tc>
        <w:tc>
          <w:tcPr>
            <w:tcW w:w="6757" w:type="dxa"/>
          </w:tcPr>
          <w:p w14:paraId="02BD5F26" w14:textId="6F730E98" w:rsidR="009E0B23" w:rsidRDefault="009E0B23" w:rsidP="004A4805">
            <w:pPr>
              <w:rPr>
                <w:rFonts w:ascii="TH SarabunPSK" w:hAnsi="TH SarabunPSK" w:cs="TH SarabunPSK"/>
                <w:sz w:val="24"/>
                <w:szCs w:val="24"/>
              </w:rPr>
            </w:pPr>
            <w:r>
              <w:rPr>
                <w:rFonts w:ascii="TH SarabunPSK" w:hAnsi="TH SarabunPSK" w:cs="TH SarabunPSK"/>
                <w:sz w:val="24"/>
                <w:szCs w:val="24"/>
              </w:rPr>
              <w:t>Participants: 325,000 respondents aged between 18 years and over from 32 European countries</w:t>
            </w:r>
            <w:r w:rsidR="005C3097">
              <w:rPr>
                <w:rFonts w:ascii="TH SarabunPSK" w:hAnsi="TH SarabunPSK" w:cs="TH SarabunPSK"/>
                <w:sz w:val="24"/>
                <w:szCs w:val="24"/>
              </w:rPr>
              <w:t xml:space="preserve">, Type of data: cross sectional panel data </w:t>
            </w:r>
          </w:p>
          <w:p w14:paraId="4B662C46" w14:textId="56668A5E" w:rsidR="00FD2319" w:rsidRDefault="009E0B23" w:rsidP="004A4805">
            <w:pPr>
              <w:rPr>
                <w:rFonts w:ascii="TH SarabunPSK" w:hAnsi="TH SarabunPSK" w:cs="TH SarabunPSK"/>
                <w:sz w:val="24"/>
                <w:szCs w:val="24"/>
              </w:rPr>
            </w:pPr>
            <w:r>
              <w:rPr>
                <w:rFonts w:ascii="TH SarabunPSK" w:hAnsi="TH SarabunPSK" w:cs="TH SarabunPSK"/>
                <w:sz w:val="24"/>
                <w:szCs w:val="24"/>
              </w:rPr>
              <w:t>Data</w:t>
            </w:r>
            <w:r w:rsidR="005C3097">
              <w:rPr>
                <w:rFonts w:ascii="TH SarabunPSK" w:hAnsi="TH SarabunPSK" w:cs="TH SarabunPSK"/>
                <w:sz w:val="24"/>
                <w:szCs w:val="24"/>
              </w:rPr>
              <w:t xml:space="preserve"> source</w:t>
            </w:r>
            <w:r>
              <w:rPr>
                <w:rFonts w:ascii="TH SarabunPSK" w:hAnsi="TH SarabunPSK" w:cs="TH SarabunPSK"/>
                <w:sz w:val="24"/>
                <w:szCs w:val="24"/>
              </w:rPr>
              <w:t xml:space="preserve">: The European Social Surveys collected during 2002-206. </w:t>
            </w:r>
          </w:p>
          <w:p w14:paraId="0F92ADC2" w14:textId="14151FE8" w:rsidR="009E0B23" w:rsidRDefault="009E0B23" w:rsidP="004A4805">
            <w:pPr>
              <w:rPr>
                <w:rFonts w:ascii="TH SarabunPSK" w:hAnsi="TH SarabunPSK" w:cs="TH SarabunPSK"/>
                <w:sz w:val="24"/>
                <w:szCs w:val="24"/>
              </w:rPr>
            </w:pPr>
            <w:r>
              <w:rPr>
                <w:rFonts w:ascii="TH SarabunPSK" w:hAnsi="TH SarabunPSK" w:cs="TH SarabunPSK"/>
                <w:sz w:val="24"/>
                <w:szCs w:val="24"/>
              </w:rPr>
              <w:t xml:space="preserve">Setting: Europe </w:t>
            </w:r>
          </w:p>
        </w:tc>
      </w:tr>
      <w:tr w:rsidR="00FD2319" w14:paraId="5C04C4F2" w14:textId="77777777" w:rsidTr="00FD2319">
        <w:tc>
          <w:tcPr>
            <w:tcW w:w="934" w:type="dxa"/>
          </w:tcPr>
          <w:p w14:paraId="436AA938" w14:textId="77777777" w:rsidR="00FD2319" w:rsidRPr="009E1E4F" w:rsidRDefault="00FD2319" w:rsidP="00FD2319">
            <w:pPr>
              <w:rPr>
                <w:rFonts w:ascii="TH SarabunPSK" w:hAnsi="TH SarabunPSK" w:cs="TH SarabunPSK"/>
                <w:b/>
                <w:bCs/>
                <w:sz w:val="24"/>
                <w:szCs w:val="24"/>
              </w:rPr>
            </w:pPr>
            <w:r w:rsidRPr="009E1E4F">
              <w:rPr>
                <w:rFonts w:ascii="TH SarabunPSK" w:hAnsi="TH SarabunPSK" w:cs="TH SarabunPSK"/>
                <w:b/>
                <w:bCs/>
                <w:sz w:val="24"/>
                <w:szCs w:val="24"/>
              </w:rPr>
              <w:t>Analysis</w:t>
            </w:r>
          </w:p>
        </w:tc>
        <w:tc>
          <w:tcPr>
            <w:tcW w:w="8416" w:type="dxa"/>
            <w:gridSpan w:val="3"/>
          </w:tcPr>
          <w:p w14:paraId="6DEA9937" w14:textId="6ABDCADC" w:rsidR="00FD2319" w:rsidRDefault="0023475B" w:rsidP="00FD2319">
            <w:pPr>
              <w:rPr>
                <w:rFonts w:ascii="TH SarabunPSK" w:hAnsi="TH SarabunPSK" w:cs="TH SarabunPSK"/>
                <w:sz w:val="24"/>
                <w:szCs w:val="24"/>
              </w:rPr>
            </w:pPr>
            <w:r>
              <w:rPr>
                <w:rFonts w:ascii="TH SarabunPSK" w:hAnsi="TH SarabunPSK" w:cs="TH SarabunPSK"/>
                <w:sz w:val="24"/>
                <w:szCs w:val="24"/>
              </w:rPr>
              <w:t xml:space="preserve">Difference-in-differences method </w:t>
            </w:r>
          </w:p>
        </w:tc>
      </w:tr>
      <w:tr w:rsidR="00FD2319" w14:paraId="26A1F6E3" w14:textId="77777777" w:rsidTr="00FD2319">
        <w:tc>
          <w:tcPr>
            <w:tcW w:w="934" w:type="dxa"/>
          </w:tcPr>
          <w:p w14:paraId="3E045C65" w14:textId="77777777" w:rsidR="00FD2319" w:rsidRPr="009E1E4F" w:rsidRDefault="00FD2319" w:rsidP="00FD2319">
            <w:pPr>
              <w:rPr>
                <w:rFonts w:ascii="TH SarabunPSK" w:hAnsi="TH SarabunPSK" w:cs="TH SarabunPSK"/>
                <w:b/>
                <w:bCs/>
                <w:sz w:val="24"/>
                <w:szCs w:val="24"/>
              </w:rPr>
            </w:pPr>
            <w:r w:rsidRPr="009E1E4F">
              <w:rPr>
                <w:rFonts w:ascii="TH SarabunPSK" w:hAnsi="TH SarabunPSK" w:cs="TH SarabunPSK"/>
                <w:b/>
                <w:bCs/>
                <w:sz w:val="24"/>
                <w:szCs w:val="24"/>
              </w:rPr>
              <w:t>Results</w:t>
            </w:r>
          </w:p>
        </w:tc>
        <w:tc>
          <w:tcPr>
            <w:tcW w:w="8416" w:type="dxa"/>
            <w:gridSpan w:val="3"/>
          </w:tcPr>
          <w:p w14:paraId="4859586C" w14:textId="32E96C73" w:rsidR="00FD2319" w:rsidRDefault="009E0B23" w:rsidP="00FD2319">
            <w:pPr>
              <w:jc w:val="thaiDistribute"/>
              <w:rPr>
                <w:rFonts w:ascii="TH SarabunPSK" w:hAnsi="TH SarabunPSK" w:cs="TH SarabunPSK"/>
                <w:sz w:val="24"/>
                <w:szCs w:val="24"/>
              </w:rPr>
            </w:pPr>
            <w:r>
              <w:rPr>
                <w:rFonts w:ascii="TH SarabunPSK" w:hAnsi="TH SarabunPSK" w:cs="TH SarabunPSK"/>
                <w:sz w:val="24"/>
                <w:szCs w:val="24"/>
              </w:rPr>
              <w:t xml:space="preserve">There existed the association between legal same-sex relationship recognition policies and attitude toward the homosexuality after the policies had been adopted. The policies helped modify the attitudes toward same-sex couples.  </w:t>
            </w:r>
          </w:p>
        </w:tc>
      </w:tr>
      <w:bookmarkEnd w:id="0"/>
    </w:tbl>
    <w:p w14:paraId="5A7F37EE" w14:textId="65DF8681" w:rsidR="00FD2319" w:rsidRDefault="00FD2319"/>
    <w:p w14:paraId="4B37E8B1" w14:textId="3AE6A25F" w:rsidR="006362BC" w:rsidRDefault="006362BC"/>
    <w:p w14:paraId="3CEFE8B5" w14:textId="5ABF4B8F" w:rsidR="006362BC" w:rsidRDefault="006362BC"/>
    <w:tbl>
      <w:tblPr>
        <w:tblStyle w:val="TableGrid"/>
        <w:tblpPr w:leftFromText="180" w:rightFromText="180" w:vertAnchor="text" w:horzAnchor="margin" w:tblpY="-65"/>
        <w:tblW w:w="0" w:type="auto"/>
        <w:tblLook w:val="04A0" w:firstRow="1" w:lastRow="0" w:firstColumn="1" w:lastColumn="0" w:noHBand="0" w:noVBand="1"/>
      </w:tblPr>
      <w:tblGrid>
        <w:gridCol w:w="934"/>
        <w:gridCol w:w="1621"/>
        <w:gridCol w:w="38"/>
        <w:gridCol w:w="6757"/>
      </w:tblGrid>
      <w:tr w:rsidR="006362BC" w14:paraId="7B97C501" w14:textId="77777777" w:rsidTr="004A4805">
        <w:trPr>
          <w:trHeight w:val="800"/>
        </w:trPr>
        <w:tc>
          <w:tcPr>
            <w:tcW w:w="934" w:type="dxa"/>
          </w:tcPr>
          <w:p w14:paraId="7C6948AC" w14:textId="77777777" w:rsidR="006362BC" w:rsidRPr="001F7216" w:rsidRDefault="006362BC" w:rsidP="004A4805">
            <w:pPr>
              <w:rPr>
                <w:rFonts w:ascii="TH SarabunPSK" w:hAnsi="TH SarabunPSK" w:cs="TH SarabunPSK"/>
                <w:b/>
                <w:bCs/>
                <w:sz w:val="24"/>
                <w:szCs w:val="24"/>
              </w:rPr>
            </w:pPr>
            <w:r w:rsidRPr="001F7216">
              <w:rPr>
                <w:rFonts w:ascii="TH SarabunPSK" w:hAnsi="TH SarabunPSK" w:cs="TH SarabunPSK" w:hint="cs"/>
                <w:b/>
                <w:bCs/>
                <w:sz w:val="24"/>
                <w:szCs w:val="24"/>
              </w:rPr>
              <w:t xml:space="preserve">Citation </w:t>
            </w:r>
          </w:p>
        </w:tc>
        <w:tc>
          <w:tcPr>
            <w:tcW w:w="8416" w:type="dxa"/>
            <w:gridSpan w:val="3"/>
          </w:tcPr>
          <w:p w14:paraId="6E15EEAF" w14:textId="77777777" w:rsidR="006362BC" w:rsidRPr="007C2BD5" w:rsidRDefault="006362BC" w:rsidP="004A4805">
            <w:pPr>
              <w:pStyle w:val="Bibliography"/>
              <w:jc w:val="thaiDistribute"/>
              <w:rPr>
                <w:rFonts w:ascii="TH SarabunPSK" w:hAnsi="TH SarabunPSK" w:cs="TH SarabunPSK"/>
                <w:noProof/>
                <w:sz w:val="24"/>
                <w:szCs w:val="24"/>
              </w:rPr>
            </w:pPr>
            <w:r w:rsidRPr="007C2BD5">
              <w:rPr>
                <w:rFonts w:ascii="TH SarabunPSK" w:hAnsi="TH SarabunPSK" w:cs="TH SarabunPSK" w:hint="cs"/>
                <w:noProof/>
                <w:sz w:val="24"/>
                <w:szCs w:val="24"/>
              </w:rPr>
              <w:fldChar w:fldCharType="begin"/>
            </w:r>
            <w:r w:rsidRPr="007C2BD5">
              <w:rPr>
                <w:rFonts w:ascii="TH SarabunPSK" w:hAnsi="TH SarabunPSK" w:cs="TH SarabunPSK" w:hint="cs"/>
                <w:noProof/>
                <w:sz w:val="24"/>
                <w:szCs w:val="24"/>
              </w:rPr>
              <w:instrText xml:space="preserve"> BIBLIOGRAPHY  \l 1033 </w:instrText>
            </w:r>
            <w:r w:rsidRPr="007C2BD5">
              <w:rPr>
                <w:rFonts w:ascii="TH SarabunPSK" w:hAnsi="TH SarabunPSK" w:cs="TH SarabunPSK" w:hint="cs"/>
                <w:noProof/>
                <w:sz w:val="24"/>
                <w:szCs w:val="24"/>
              </w:rPr>
              <w:fldChar w:fldCharType="separate"/>
            </w:r>
            <w:r w:rsidRPr="007C2BD5">
              <w:rPr>
                <w:rFonts w:ascii="TH SarabunPSK" w:hAnsi="TH SarabunPSK" w:cs="TH SarabunPSK" w:hint="cs"/>
                <w:noProof/>
                <w:sz w:val="24"/>
                <w:szCs w:val="24"/>
              </w:rPr>
              <w:t>Ofosu, E. K., Chambers, M. K., Chen, J. M., &amp; Hehman, E. (2019). Same-Sex Marriage</w:t>
            </w:r>
            <w:r>
              <w:rPr>
                <w:rFonts w:ascii="TH SarabunPSK" w:hAnsi="TH SarabunPSK" w:cs="TH SarabunPSK"/>
                <w:noProof/>
                <w:sz w:val="24"/>
                <w:szCs w:val="24"/>
              </w:rPr>
              <w:t xml:space="preserve"> </w:t>
            </w:r>
            <w:r w:rsidRPr="007C2BD5">
              <w:rPr>
                <w:rFonts w:ascii="TH SarabunPSK" w:hAnsi="TH SarabunPSK" w:cs="TH SarabunPSK" w:hint="cs"/>
                <w:noProof/>
                <w:sz w:val="24"/>
                <w:szCs w:val="24"/>
              </w:rPr>
              <w:t xml:space="preserve">Legalization Associated with Reduced Implict and Explicit Antigay Bias. </w:t>
            </w:r>
            <w:r w:rsidRPr="007C2BD5">
              <w:rPr>
                <w:rFonts w:ascii="TH SarabunPSK" w:hAnsi="TH SarabunPSK" w:cs="TH SarabunPSK" w:hint="cs"/>
                <w:i/>
                <w:iCs/>
                <w:noProof/>
                <w:sz w:val="24"/>
                <w:szCs w:val="24"/>
              </w:rPr>
              <w:t>Proceedings of the</w:t>
            </w:r>
            <w:r>
              <w:rPr>
                <w:rFonts w:ascii="TH SarabunPSK" w:hAnsi="TH SarabunPSK" w:cs="TH SarabunPSK"/>
                <w:i/>
                <w:iCs/>
                <w:noProof/>
                <w:sz w:val="24"/>
                <w:szCs w:val="24"/>
              </w:rPr>
              <w:t xml:space="preserve"> </w:t>
            </w:r>
            <w:r w:rsidRPr="007C2BD5">
              <w:rPr>
                <w:rFonts w:ascii="TH SarabunPSK" w:hAnsi="TH SarabunPSK" w:cs="TH SarabunPSK" w:hint="cs"/>
                <w:i/>
                <w:iCs/>
                <w:noProof/>
                <w:sz w:val="24"/>
                <w:szCs w:val="24"/>
              </w:rPr>
              <w:t>National Academy of Sciences, 116</w:t>
            </w:r>
            <w:r w:rsidRPr="007C2BD5">
              <w:rPr>
                <w:rFonts w:ascii="TH SarabunPSK" w:hAnsi="TH SarabunPSK" w:cs="TH SarabunPSK" w:hint="cs"/>
                <w:noProof/>
                <w:sz w:val="24"/>
                <w:szCs w:val="24"/>
              </w:rPr>
              <w:t>(8), 1-6.</w:t>
            </w:r>
          </w:p>
          <w:p w14:paraId="5A72A7AF" w14:textId="77777777" w:rsidR="006362BC" w:rsidRPr="006C07D2" w:rsidRDefault="006362BC" w:rsidP="004A4805">
            <w:pPr>
              <w:pStyle w:val="Bibliography"/>
              <w:jc w:val="thaiDistribute"/>
              <w:rPr>
                <w:rFonts w:ascii="TH SarabunPSK" w:hAnsi="TH SarabunPSK" w:cs="TH SarabunPSK"/>
                <w:noProof/>
                <w:sz w:val="24"/>
                <w:szCs w:val="24"/>
              </w:rPr>
            </w:pPr>
            <w:r w:rsidRPr="007C2BD5">
              <w:rPr>
                <w:rFonts w:ascii="TH SarabunPSK" w:hAnsi="TH SarabunPSK" w:cs="TH SarabunPSK" w:hint="cs"/>
                <w:noProof/>
                <w:sz w:val="24"/>
                <w:szCs w:val="24"/>
              </w:rPr>
              <w:fldChar w:fldCharType="end"/>
            </w:r>
          </w:p>
        </w:tc>
      </w:tr>
      <w:tr w:rsidR="006362BC" w14:paraId="787E750C" w14:textId="77777777" w:rsidTr="004A4805">
        <w:tc>
          <w:tcPr>
            <w:tcW w:w="934" w:type="dxa"/>
          </w:tcPr>
          <w:p w14:paraId="086DAECD" w14:textId="77777777" w:rsidR="006362BC" w:rsidRPr="001F7216" w:rsidRDefault="006362BC" w:rsidP="004A4805">
            <w:pPr>
              <w:rPr>
                <w:rFonts w:ascii="TH SarabunPSK" w:hAnsi="TH SarabunPSK" w:cs="TH SarabunPSK"/>
                <w:b/>
                <w:bCs/>
                <w:sz w:val="24"/>
                <w:szCs w:val="24"/>
              </w:rPr>
            </w:pPr>
            <w:r w:rsidRPr="001F7216">
              <w:rPr>
                <w:rFonts w:ascii="TH SarabunPSK" w:hAnsi="TH SarabunPSK" w:cs="TH SarabunPSK"/>
                <w:b/>
                <w:bCs/>
                <w:sz w:val="24"/>
                <w:szCs w:val="24"/>
              </w:rPr>
              <w:t>Rationale</w:t>
            </w:r>
          </w:p>
        </w:tc>
        <w:tc>
          <w:tcPr>
            <w:tcW w:w="1621" w:type="dxa"/>
          </w:tcPr>
          <w:p w14:paraId="72D7B6A0" w14:textId="77777777" w:rsidR="006362BC" w:rsidRPr="00B95188" w:rsidRDefault="006362BC" w:rsidP="004A4805">
            <w:pPr>
              <w:rPr>
                <w:rFonts w:ascii="TH SarabunPSK" w:hAnsi="TH SarabunPSK" w:cs="TH SarabunPSK"/>
                <w:b/>
                <w:bCs/>
                <w:sz w:val="24"/>
                <w:szCs w:val="24"/>
              </w:rPr>
            </w:pPr>
            <w:r w:rsidRPr="00B95188">
              <w:rPr>
                <w:rFonts w:ascii="TH SarabunPSK" w:hAnsi="TH SarabunPSK" w:cs="TH SarabunPSK"/>
                <w:b/>
                <w:bCs/>
                <w:sz w:val="24"/>
                <w:szCs w:val="24"/>
              </w:rPr>
              <w:t xml:space="preserve">Purpose, </w:t>
            </w:r>
          </w:p>
          <w:p w14:paraId="58861541" w14:textId="77777777" w:rsidR="006362BC" w:rsidRPr="00B95188" w:rsidRDefault="006362BC" w:rsidP="004A4805">
            <w:pPr>
              <w:rPr>
                <w:rFonts w:ascii="TH SarabunPSK" w:hAnsi="TH SarabunPSK" w:cs="TH SarabunPSK"/>
                <w:b/>
                <w:bCs/>
                <w:sz w:val="24"/>
                <w:szCs w:val="24"/>
              </w:rPr>
            </w:pPr>
            <w:r w:rsidRPr="00B95188">
              <w:rPr>
                <w:rFonts w:ascii="TH SarabunPSK" w:hAnsi="TH SarabunPSK" w:cs="TH SarabunPSK"/>
                <w:b/>
                <w:bCs/>
                <w:sz w:val="24"/>
                <w:szCs w:val="24"/>
              </w:rPr>
              <w:t>Research questions</w:t>
            </w:r>
          </w:p>
        </w:tc>
        <w:tc>
          <w:tcPr>
            <w:tcW w:w="6795" w:type="dxa"/>
            <w:gridSpan w:val="2"/>
          </w:tcPr>
          <w:p w14:paraId="2AEA45A4" w14:textId="77777777" w:rsidR="006362BC" w:rsidRPr="001F7216" w:rsidRDefault="006362BC" w:rsidP="004A4805">
            <w:pPr>
              <w:jc w:val="thaiDistribute"/>
              <w:rPr>
                <w:rFonts w:ascii="TH SarabunPSK" w:hAnsi="TH SarabunPSK" w:cs="TH SarabunPSK"/>
                <w:sz w:val="24"/>
                <w:szCs w:val="24"/>
              </w:rPr>
            </w:pPr>
            <w:r>
              <w:rPr>
                <w:rFonts w:ascii="TH SarabunPSK" w:hAnsi="TH SarabunPSK" w:cs="TH SarabunPSK"/>
                <w:sz w:val="24"/>
                <w:szCs w:val="24"/>
              </w:rPr>
              <w:t xml:space="preserve">Purpose: To test if the local legalization of same-sex marriage had the relationship with the shift in people’s implicit and explicit attitude </w:t>
            </w:r>
          </w:p>
        </w:tc>
      </w:tr>
      <w:tr w:rsidR="006362BC" w14:paraId="2113D1D2" w14:textId="77777777" w:rsidTr="004A4805">
        <w:tc>
          <w:tcPr>
            <w:tcW w:w="934" w:type="dxa"/>
          </w:tcPr>
          <w:p w14:paraId="265D50B6" w14:textId="77777777" w:rsidR="006362BC" w:rsidRPr="001F7216" w:rsidRDefault="006362BC" w:rsidP="004A4805">
            <w:pPr>
              <w:rPr>
                <w:rFonts w:ascii="TH SarabunPSK" w:hAnsi="TH SarabunPSK" w:cs="TH SarabunPSK"/>
                <w:sz w:val="24"/>
                <w:szCs w:val="24"/>
              </w:rPr>
            </w:pPr>
          </w:p>
        </w:tc>
        <w:tc>
          <w:tcPr>
            <w:tcW w:w="1621" w:type="dxa"/>
          </w:tcPr>
          <w:p w14:paraId="64EE19A0" w14:textId="77777777" w:rsidR="006362BC" w:rsidRPr="00B95188" w:rsidRDefault="006362BC" w:rsidP="004A4805">
            <w:pPr>
              <w:rPr>
                <w:rFonts w:ascii="TH SarabunPSK" w:hAnsi="TH SarabunPSK" w:cs="TH SarabunPSK"/>
                <w:b/>
                <w:bCs/>
                <w:sz w:val="24"/>
                <w:szCs w:val="24"/>
              </w:rPr>
            </w:pPr>
            <w:r w:rsidRPr="00B95188">
              <w:rPr>
                <w:rFonts w:ascii="TH SarabunPSK" w:hAnsi="TH SarabunPSK" w:cs="TH SarabunPSK"/>
                <w:b/>
                <w:bCs/>
                <w:sz w:val="24"/>
                <w:szCs w:val="24"/>
              </w:rPr>
              <w:t>Design</w:t>
            </w:r>
          </w:p>
        </w:tc>
        <w:tc>
          <w:tcPr>
            <w:tcW w:w="6795" w:type="dxa"/>
            <w:gridSpan w:val="2"/>
          </w:tcPr>
          <w:p w14:paraId="1D5A0238" w14:textId="77777777" w:rsidR="006362BC" w:rsidRPr="001F7216" w:rsidRDefault="006362BC" w:rsidP="004A4805">
            <w:pPr>
              <w:rPr>
                <w:rFonts w:ascii="TH SarabunPSK" w:hAnsi="TH SarabunPSK" w:cs="TH SarabunPSK"/>
                <w:sz w:val="24"/>
                <w:szCs w:val="24"/>
              </w:rPr>
            </w:pPr>
            <w:r>
              <w:rPr>
                <w:rFonts w:ascii="TH SarabunPSK" w:hAnsi="TH SarabunPSK" w:cs="TH SarabunPSK"/>
                <w:sz w:val="24"/>
                <w:szCs w:val="24"/>
              </w:rPr>
              <w:t>Quantitative method research</w:t>
            </w:r>
          </w:p>
        </w:tc>
      </w:tr>
      <w:tr w:rsidR="006362BC" w14:paraId="79876C6A" w14:textId="77777777" w:rsidTr="004A4805">
        <w:tc>
          <w:tcPr>
            <w:tcW w:w="934" w:type="dxa"/>
          </w:tcPr>
          <w:p w14:paraId="106536F7" w14:textId="77777777" w:rsidR="006362BC" w:rsidRPr="001F7216" w:rsidRDefault="006362BC" w:rsidP="004A4805">
            <w:pPr>
              <w:rPr>
                <w:rFonts w:ascii="TH SarabunPSK" w:hAnsi="TH SarabunPSK" w:cs="TH SarabunPSK"/>
                <w:sz w:val="24"/>
                <w:szCs w:val="24"/>
              </w:rPr>
            </w:pPr>
          </w:p>
        </w:tc>
        <w:tc>
          <w:tcPr>
            <w:tcW w:w="1621" w:type="dxa"/>
          </w:tcPr>
          <w:p w14:paraId="15FA54C2" w14:textId="77777777" w:rsidR="006362BC" w:rsidRPr="00B95188" w:rsidRDefault="006362BC" w:rsidP="004A4805">
            <w:pPr>
              <w:rPr>
                <w:rFonts w:ascii="TH SarabunPSK" w:hAnsi="TH SarabunPSK" w:cs="TH SarabunPSK"/>
                <w:b/>
                <w:bCs/>
                <w:sz w:val="24"/>
                <w:szCs w:val="24"/>
              </w:rPr>
            </w:pPr>
            <w:r w:rsidRPr="00B95188">
              <w:rPr>
                <w:rFonts w:ascii="TH SarabunPSK" w:hAnsi="TH SarabunPSK" w:cs="TH SarabunPSK"/>
                <w:b/>
                <w:bCs/>
                <w:sz w:val="24"/>
                <w:szCs w:val="24"/>
              </w:rPr>
              <w:t>Theoretical/ Conceptual Framework and Hypotheses</w:t>
            </w:r>
          </w:p>
        </w:tc>
        <w:tc>
          <w:tcPr>
            <w:tcW w:w="6795" w:type="dxa"/>
            <w:gridSpan w:val="2"/>
          </w:tcPr>
          <w:p w14:paraId="3F9264B4" w14:textId="77777777" w:rsidR="006362BC" w:rsidRDefault="006362BC" w:rsidP="004A4805">
            <w:pPr>
              <w:jc w:val="thaiDistribute"/>
              <w:rPr>
                <w:rFonts w:ascii="TH SarabunPSK" w:hAnsi="TH SarabunPSK" w:cs="TH SarabunPSK"/>
                <w:sz w:val="24"/>
                <w:szCs w:val="24"/>
              </w:rPr>
            </w:pPr>
            <w:r>
              <w:rPr>
                <w:rFonts w:ascii="TH SarabunPSK" w:hAnsi="TH SarabunPSK" w:cs="TH SarabunPSK"/>
                <w:sz w:val="24"/>
                <w:szCs w:val="24"/>
              </w:rPr>
              <w:t xml:space="preserve">Hypothesis: the same-sex marriage legalized by the government would influence the shift in the attitudes of those affected locally by the policies. </w:t>
            </w:r>
          </w:p>
          <w:p w14:paraId="6E2E1924" w14:textId="77777777" w:rsidR="006362BC" w:rsidRPr="001F7216" w:rsidRDefault="006362BC" w:rsidP="004A4805">
            <w:pPr>
              <w:jc w:val="thaiDistribute"/>
              <w:rPr>
                <w:rFonts w:ascii="TH SarabunPSK" w:hAnsi="TH SarabunPSK" w:cs="TH SarabunPSK"/>
                <w:sz w:val="24"/>
                <w:szCs w:val="24"/>
              </w:rPr>
            </w:pPr>
            <w:r>
              <w:rPr>
                <w:rFonts w:ascii="TH SarabunPSK" w:hAnsi="TH SarabunPSK" w:cs="TH SarabunPSK"/>
                <w:sz w:val="24"/>
                <w:szCs w:val="24"/>
              </w:rPr>
              <w:t xml:space="preserve">Multilevel regression model </w:t>
            </w:r>
          </w:p>
        </w:tc>
      </w:tr>
      <w:tr w:rsidR="006362BC" w14:paraId="012CAEEA" w14:textId="77777777" w:rsidTr="004A4805">
        <w:tc>
          <w:tcPr>
            <w:tcW w:w="934" w:type="dxa"/>
          </w:tcPr>
          <w:p w14:paraId="5B5725E7" w14:textId="77777777" w:rsidR="006362BC" w:rsidRPr="001F7216" w:rsidRDefault="006362BC" w:rsidP="004A4805">
            <w:pPr>
              <w:rPr>
                <w:rFonts w:ascii="TH SarabunPSK" w:hAnsi="TH SarabunPSK" w:cs="TH SarabunPSK"/>
                <w:sz w:val="24"/>
                <w:szCs w:val="24"/>
              </w:rPr>
            </w:pPr>
          </w:p>
        </w:tc>
        <w:tc>
          <w:tcPr>
            <w:tcW w:w="1621" w:type="dxa"/>
          </w:tcPr>
          <w:p w14:paraId="3955F173" w14:textId="77777777" w:rsidR="006362BC" w:rsidRPr="00B95188" w:rsidRDefault="006362BC" w:rsidP="004A4805">
            <w:pPr>
              <w:rPr>
                <w:rFonts w:ascii="TH SarabunPSK" w:hAnsi="TH SarabunPSK" w:cs="TH SarabunPSK"/>
                <w:b/>
                <w:bCs/>
                <w:sz w:val="24"/>
                <w:szCs w:val="24"/>
              </w:rPr>
            </w:pPr>
            <w:r w:rsidRPr="00B95188">
              <w:rPr>
                <w:rFonts w:ascii="TH SarabunPSK" w:hAnsi="TH SarabunPSK" w:cs="TH SarabunPSK"/>
                <w:b/>
                <w:bCs/>
                <w:sz w:val="24"/>
                <w:szCs w:val="24"/>
              </w:rPr>
              <w:t>Participants, Setting, Type of data</w:t>
            </w:r>
          </w:p>
        </w:tc>
        <w:tc>
          <w:tcPr>
            <w:tcW w:w="6795" w:type="dxa"/>
            <w:gridSpan w:val="2"/>
          </w:tcPr>
          <w:p w14:paraId="311C9D26" w14:textId="5A2190D7" w:rsidR="006362BC" w:rsidRDefault="006362BC" w:rsidP="004A4805">
            <w:pPr>
              <w:jc w:val="thaiDistribute"/>
              <w:rPr>
                <w:rFonts w:ascii="TH SarabunPSK" w:hAnsi="TH SarabunPSK" w:cs="TH SarabunPSK"/>
                <w:sz w:val="24"/>
                <w:szCs w:val="24"/>
              </w:rPr>
            </w:pPr>
            <w:r>
              <w:rPr>
                <w:rFonts w:ascii="TH SarabunPSK" w:hAnsi="TH SarabunPSK" w:cs="TH SarabunPSK"/>
                <w:sz w:val="24"/>
                <w:szCs w:val="24"/>
              </w:rPr>
              <w:t xml:space="preserve">Participants: 1 million samples who filled in the implicit and explicit measures of antigay bias at the Project Implicit </w:t>
            </w:r>
          </w:p>
          <w:p w14:paraId="31C58283" w14:textId="76546F40" w:rsidR="006362BC" w:rsidRPr="001F7216" w:rsidRDefault="00DF3C7C" w:rsidP="004A4805">
            <w:pPr>
              <w:jc w:val="thaiDistribute"/>
              <w:rPr>
                <w:rFonts w:ascii="TH SarabunPSK" w:hAnsi="TH SarabunPSK" w:cs="TH SarabunPSK"/>
                <w:sz w:val="24"/>
                <w:szCs w:val="24"/>
              </w:rPr>
            </w:pPr>
            <w:r>
              <w:rPr>
                <w:rFonts w:ascii="TH SarabunPSK" w:hAnsi="TH SarabunPSK" w:cs="TH SarabunPSK"/>
                <w:sz w:val="24"/>
                <w:szCs w:val="24"/>
              </w:rPr>
              <w:t>Setting: USA</w:t>
            </w:r>
          </w:p>
        </w:tc>
      </w:tr>
      <w:tr w:rsidR="006362BC" w14:paraId="5C85809C" w14:textId="77777777" w:rsidTr="004A4805">
        <w:tc>
          <w:tcPr>
            <w:tcW w:w="934" w:type="dxa"/>
          </w:tcPr>
          <w:p w14:paraId="2A3EF9E3" w14:textId="77777777" w:rsidR="006362BC" w:rsidRPr="001F7216" w:rsidRDefault="006362BC" w:rsidP="004A4805">
            <w:pPr>
              <w:rPr>
                <w:rFonts w:ascii="TH SarabunPSK" w:hAnsi="TH SarabunPSK" w:cs="TH SarabunPSK"/>
                <w:sz w:val="24"/>
                <w:szCs w:val="24"/>
              </w:rPr>
            </w:pPr>
            <w:r w:rsidRPr="009E1E4F">
              <w:rPr>
                <w:rFonts w:ascii="TH SarabunPSK" w:hAnsi="TH SarabunPSK" w:cs="TH SarabunPSK"/>
                <w:b/>
                <w:bCs/>
                <w:sz w:val="24"/>
                <w:szCs w:val="24"/>
              </w:rPr>
              <w:t>Analysis</w:t>
            </w:r>
          </w:p>
        </w:tc>
        <w:tc>
          <w:tcPr>
            <w:tcW w:w="8416" w:type="dxa"/>
            <w:gridSpan w:val="3"/>
          </w:tcPr>
          <w:p w14:paraId="4D0539C1" w14:textId="77777777" w:rsidR="006362BC" w:rsidRPr="001F7216" w:rsidRDefault="006362BC" w:rsidP="004A4805">
            <w:pPr>
              <w:rPr>
                <w:rFonts w:ascii="TH SarabunPSK" w:hAnsi="TH SarabunPSK" w:cs="TH SarabunPSK"/>
                <w:sz w:val="24"/>
                <w:szCs w:val="24"/>
              </w:rPr>
            </w:pPr>
            <w:r>
              <w:rPr>
                <w:rFonts w:ascii="TH SarabunPSK" w:hAnsi="TH SarabunPSK" w:cs="TH SarabunPSK"/>
                <w:sz w:val="24"/>
                <w:szCs w:val="24"/>
              </w:rPr>
              <w:t>Regression analysis</w:t>
            </w:r>
          </w:p>
        </w:tc>
      </w:tr>
      <w:tr w:rsidR="006362BC" w14:paraId="24181E9F" w14:textId="77777777" w:rsidTr="004A4805">
        <w:tc>
          <w:tcPr>
            <w:tcW w:w="934" w:type="dxa"/>
          </w:tcPr>
          <w:p w14:paraId="08A3BA97" w14:textId="77777777" w:rsidR="006362BC" w:rsidRPr="001F7216" w:rsidRDefault="006362BC" w:rsidP="004A4805">
            <w:pPr>
              <w:rPr>
                <w:rFonts w:ascii="TH SarabunPSK" w:hAnsi="TH SarabunPSK" w:cs="TH SarabunPSK"/>
                <w:sz w:val="24"/>
                <w:szCs w:val="24"/>
              </w:rPr>
            </w:pPr>
            <w:r w:rsidRPr="009E1E4F">
              <w:rPr>
                <w:rFonts w:ascii="TH SarabunPSK" w:hAnsi="TH SarabunPSK" w:cs="TH SarabunPSK"/>
                <w:b/>
                <w:bCs/>
                <w:sz w:val="24"/>
                <w:szCs w:val="24"/>
              </w:rPr>
              <w:t>Results</w:t>
            </w:r>
          </w:p>
        </w:tc>
        <w:tc>
          <w:tcPr>
            <w:tcW w:w="8416" w:type="dxa"/>
            <w:gridSpan w:val="3"/>
          </w:tcPr>
          <w:p w14:paraId="0C39E523" w14:textId="77777777" w:rsidR="006362BC" w:rsidRPr="001F7216" w:rsidRDefault="006362BC" w:rsidP="004A4805">
            <w:pPr>
              <w:jc w:val="thaiDistribute"/>
              <w:rPr>
                <w:rFonts w:ascii="TH SarabunPSK" w:hAnsi="TH SarabunPSK" w:cs="TH SarabunPSK"/>
                <w:sz w:val="24"/>
                <w:szCs w:val="24"/>
              </w:rPr>
            </w:pPr>
            <w:r>
              <w:rPr>
                <w:rFonts w:ascii="TH SarabunPSK" w:hAnsi="TH SarabunPSK" w:cs="TH SarabunPSK"/>
                <w:sz w:val="24"/>
                <w:szCs w:val="24"/>
              </w:rPr>
              <w:t xml:space="preserve">After the passing of the government legislation, states with same-sex marriage legalization reduced antigay bias while those with never legalizing same-sex marriage showed the rise in antigay bias. </w:t>
            </w:r>
          </w:p>
        </w:tc>
      </w:tr>
      <w:tr w:rsidR="006362BC" w14:paraId="507E6F44" w14:textId="77777777" w:rsidTr="004A4805">
        <w:trPr>
          <w:trHeight w:val="245"/>
        </w:trPr>
        <w:tc>
          <w:tcPr>
            <w:tcW w:w="934" w:type="dxa"/>
          </w:tcPr>
          <w:p w14:paraId="4C5B885C" w14:textId="77777777" w:rsidR="006362BC" w:rsidRPr="009E1E4F" w:rsidRDefault="006362BC" w:rsidP="004A4805">
            <w:pPr>
              <w:rPr>
                <w:rFonts w:ascii="TH SarabunPSK" w:hAnsi="TH SarabunPSK" w:cs="TH SarabunPSK"/>
                <w:b/>
                <w:bCs/>
                <w:sz w:val="24"/>
                <w:szCs w:val="24"/>
              </w:rPr>
            </w:pPr>
            <w:r w:rsidRPr="001F7216">
              <w:rPr>
                <w:rFonts w:ascii="TH SarabunPSK" w:hAnsi="TH SarabunPSK" w:cs="TH SarabunPSK" w:hint="cs"/>
                <w:b/>
                <w:bCs/>
                <w:sz w:val="24"/>
                <w:szCs w:val="24"/>
              </w:rPr>
              <w:t>Citation</w:t>
            </w:r>
          </w:p>
        </w:tc>
        <w:tc>
          <w:tcPr>
            <w:tcW w:w="8416" w:type="dxa"/>
            <w:gridSpan w:val="3"/>
          </w:tcPr>
          <w:p w14:paraId="6E8B2003" w14:textId="77777777" w:rsidR="006362BC" w:rsidRPr="008D127C" w:rsidRDefault="006362BC" w:rsidP="004A4805">
            <w:pPr>
              <w:pStyle w:val="Bibliography"/>
              <w:jc w:val="thaiDistribute"/>
              <w:rPr>
                <w:rFonts w:ascii="TH SarabunPSK" w:hAnsi="TH SarabunPSK" w:cs="TH SarabunPSK"/>
                <w:noProof/>
                <w:sz w:val="24"/>
                <w:szCs w:val="24"/>
              </w:rPr>
            </w:pPr>
            <w:r w:rsidRPr="008D127C">
              <w:rPr>
                <w:rFonts w:ascii="TH SarabunPSK" w:hAnsi="TH SarabunPSK" w:cs="TH SarabunPSK" w:hint="cs"/>
                <w:noProof/>
                <w:sz w:val="24"/>
                <w:szCs w:val="24"/>
              </w:rPr>
              <w:fldChar w:fldCharType="begin"/>
            </w:r>
            <w:r w:rsidRPr="008D127C">
              <w:rPr>
                <w:rFonts w:ascii="TH SarabunPSK" w:hAnsi="TH SarabunPSK" w:cs="TH SarabunPSK" w:hint="cs"/>
                <w:noProof/>
                <w:sz w:val="24"/>
                <w:szCs w:val="24"/>
              </w:rPr>
              <w:instrText xml:space="preserve"> BIBLIOGRAPHY  \l 1033 </w:instrText>
            </w:r>
            <w:r w:rsidRPr="008D127C">
              <w:rPr>
                <w:rFonts w:ascii="TH SarabunPSK" w:hAnsi="TH SarabunPSK" w:cs="TH SarabunPSK" w:hint="cs"/>
                <w:noProof/>
                <w:sz w:val="24"/>
                <w:szCs w:val="24"/>
              </w:rPr>
              <w:fldChar w:fldCharType="separate"/>
            </w:r>
            <w:r w:rsidRPr="008D127C">
              <w:rPr>
                <w:rFonts w:ascii="TH SarabunPSK" w:hAnsi="TH SarabunPSK" w:cs="TH SarabunPSK" w:hint="cs"/>
                <w:noProof/>
                <w:sz w:val="24"/>
                <w:szCs w:val="24"/>
              </w:rPr>
              <w:t xml:space="preserve">Sani, G. M., &amp; Quaranta, M. (2021). Mapping Changes in Attitudes Towards Gays and Lesbian in Europe: An Application of Diffusion Theory. </w:t>
            </w:r>
            <w:r w:rsidRPr="008D127C">
              <w:rPr>
                <w:rFonts w:ascii="TH SarabunPSK" w:hAnsi="TH SarabunPSK" w:cs="TH SarabunPSK" w:hint="cs"/>
                <w:i/>
                <w:iCs/>
                <w:noProof/>
                <w:sz w:val="24"/>
                <w:szCs w:val="24"/>
              </w:rPr>
              <w:t>European Sociolgical Review, 00</w:t>
            </w:r>
            <w:r w:rsidRPr="008D127C">
              <w:rPr>
                <w:rFonts w:ascii="TH SarabunPSK" w:hAnsi="TH SarabunPSK" w:cs="TH SarabunPSK" w:hint="cs"/>
                <w:noProof/>
                <w:sz w:val="24"/>
                <w:szCs w:val="24"/>
              </w:rPr>
              <w:t>(0), 1-14.</w:t>
            </w:r>
          </w:p>
          <w:p w14:paraId="6A581730" w14:textId="77777777" w:rsidR="006362BC" w:rsidRPr="008D127C" w:rsidRDefault="006362BC" w:rsidP="004A4805">
            <w:pPr>
              <w:jc w:val="thaiDistribute"/>
              <w:rPr>
                <w:rFonts w:ascii="TH SarabunPSK" w:hAnsi="TH SarabunPSK" w:cs="TH SarabunPSK"/>
                <w:sz w:val="24"/>
                <w:szCs w:val="24"/>
              </w:rPr>
            </w:pPr>
            <w:r w:rsidRPr="008D127C">
              <w:rPr>
                <w:rFonts w:ascii="TH SarabunPSK" w:hAnsi="TH SarabunPSK" w:cs="TH SarabunPSK" w:hint="cs"/>
                <w:noProof/>
                <w:sz w:val="24"/>
                <w:szCs w:val="24"/>
              </w:rPr>
              <w:fldChar w:fldCharType="end"/>
            </w:r>
          </w:p>
        </w:tc>
      </w:tr>
      <w:tr w:rsidR="006362BC" w14:paraId="30AE2582" w14:textId="77777777" w:rsidTr="004A4805">
        <w:tc>
          <w:tcPr>
            <w:tcW w:w="934" w:type="dxa"/>
          </w:tcPr>
          <w:p w14:paraId="1D7F73F3" w14:textId="77777777" w:rsidR="006362BC" w:rsidRPr="009E1E4F" w:rsidRDefault="006362BC" w:rsidP="004A4805">
            <w:pPr>
              <w:rPr>
                <w:rFonts w:ascii="TH SarabunPSK" w:hAnsi="TH SarabunPSK" w:cs="TH SarabunPSK"/>
                <w:b/>
                <w:bCs/>
                <w:sz w:val="24"/>
                <w:szCs w:val="24"/>
              </w:rPr>
            </w:pPr>
            <w:r w:rsidRPr="001F7216">
              <w:rPr>
                <w:rFonts w:ascii="TH SarabunPSK" w:hAnsi="TH SarabunPSK" w:cs="TH SarabunPSK"/>
                <w:b/>
                <w:bCs/>
                <w:sz w:val="24"/>
                <w:szCs w:val="24"/>
              </w:rPr>
              <w:t>Rationale</w:t>
            </w:r>
          </w:p>
        </w:tc>
        <w:tc>
          <w:tcPr>
            <w:tcW w:w="1659" w:type="dxa"/>
            <w:gridSpan w:val="2"/>
          </w:tcPr>
          <w:p w14:paraId="3D8FE880" w14:textId="77777777" w:rsidR="006362BC" w:rsidRPr="00B95188" w:rsidRDefault="006362BC" w:rsidP="004A4805">
            <w:pPr>
              <w:rPr>
                <w:rFonts w:ascii="TH SarabunPSK" w:hAnsi="TH SarabunPSK" w:cs="TH SarabunPSK"/>
                <w:b/>
                <w:bCs/>
                <w:sz w:val="24"/>
                <w:szCs w:val="24"/>
              </w:rPr>
            </w:pPr>
            <w:r w:rsidRPr="00B95188">
              <w:rPr>
                <w:rFonts w:ascii="TH SarabunPSK" w:hAnsi="TH SarabunPSK" w:cs="TH SarabunPSK"/>
                <w:b/>
                <w:bCs/>
                <w:sz w:val="24"/>
                <w:szCs w:val="24"/>
              </w:rPr>
              <w:t xml:space="preserve">Purpose, </w:t>
            </w:r>
          </w:p>
          <w:p w14:paraId="54D74B51" w14:textId="77777777" w:rsidR="006362BC" w:rsidRPr="00D65F21" w:rsidRDefault="006362BC" w:rsidP="004A4805">
            <w:pPr>
              <w:rPr>
                <w:rFonts w:ascii="TH SarabunPSK" w:hAnsi="TH SarabunPSK" w:cs="TH SarabunPSK"/>
                <w:b/>
                <w:bCs/>
                <w:sz w:val="24"/>
                <w:szCs w:val="24"/>
              </w:rPr>
            </w:pPr>
            <w:r w:rsidRPr="00B95188">
              <w:rPr>
                <w:rFonts w:ascii="TH SarabunPSK" w:hAnsi="TH SarabunPSK" w:cs="TH SarabunPSK"/>
                <w:b/>
                <w:bCs/>
                <w:sz w:val="24"/>
                <w:szCs w:val="24"/>
              </w:rPr>
              <w:t>Research questions</w:t>
            </w:r>
          </w:p>
        </w:tc>
        <w:tc>
          <w:tcPr>
            <w:tcW w:w="6757" w:type="dxa"/>
          </w:tcPr>
          <w:p w14:paraId="627153F1" w14:textId="46187D67" w:rsidR="006362BC" w:rsidRDefault="006362BC" w:rsidP="004A4805">
            <w:pPr>
              <w:jc w:val="thaiDistribute"/>
              <w:rPr>
                <w:rFonts w:ascii="TH SarabunPSK" w:hAnsi="TH SarabunPSK" w:cs="TH SarabunPSK"/>
                <w:sz w:val="24"/>
                <w:szCs w:val="24"/>
              </w:rPr>
            </w:pPr>
            <w:r>
              <w:rPr>
                <w:rFonts w:ascii="TH SarabunPSK" w:hAnsi="TH SarabunPSK" w:cs="TH SarabunPSK"/>
                <w:sz w:val="24"/>
                <w:szCs w:val="24"/>
              </w:rPr>
              <w:t>Purpose: To apply the diffusion theory to investigate</w:t>
            </w:r>
            <w:r w:rsidR="00F066D1">
              <w:rPr>
                <w:rFonts w:ascii="TH SarabunPSK" w:hAnsi="TH SarabunPSK" w:cs="TH SarabunPSK"/>
                <w:sz w:val="24"/>
                <w:szCs w:val="24"/>
              </w:rPr>
              <w:t xml:space="preserve"> the evolving attitudes toward the homosexuality</w:t>
            </w:r>
          </w:p>
        </w:tc>
      </w:tr>
      <w:tr w:rsidR="006362BC" w14:paraId="40E54665" w14:textId="77777777" w:rsidTr="004A4805">
        <w:tc>
          <w:tcPr>
            <w:tcW w:w="934" w:type="dxa"/>
          </w:tcPr>
          <w:p w14:paraId="23E1C7B7" w14:textId="77777777" w:rsidR="006362BC" w:rsidRPr="009E1E4F" w:rsidRDefault="006362BC" w:rsidP="004A4805">
            <w:pPr>
              <w:rPr>
                <w:rFonts w:ascii="TH SarabunPSK" w:hAnsi="TH SarabunPSK" w:cs="TH SarabunPSK"/>
                <w:b/>
                <w:bCs/>
                <w:sz w:val="24"/>
                <w:szCs w:val="24"/>
              </w:rPr>
            </w:pPr>
          </w:p>
        </w:tc>
        <w:tc>
          <w:tcPr>
            <w:tcW w:w="1659" w:type="dxa"/>
            <w:gridSpan w:val="2"/>
          </w:tcPr>
          <w:p w14:paraId="27B78901" w14:textId="77777777" w:rsidR="006362BC" w:rsidRDefault="006362BC" w:rsidP="004A4805">
            <w:pPr>
              <w:rPr>
                <w:rFonts w:ascii="TH SarabunPSK" w:hAnsi="TH SarabunPSK" w:cs="TH SarabunPSK"/>
                <w:sz w:val="24"/>
                <w:szCs w:val="24"/>
              </w:rPr>
            </w:pPr>
            <w:r w:rsidRPr="00B95188">
              <w:rPr>
                <w:rFonts w:ascii="TH SarabunPSK" w:hAnsi="TH SarabunPSK" w:cs="TH SarabunPSK"/>
                <w:b/>
                <w:bCs/>
                <w:sz w:val="24"/>
                <w:szCs w:val="24"/>
              </w:rPr>
              <w:t>Design</w:t>
            </w:r>
          </w:p>
        </w:tc>
        <w:tc>
          <w:tcPr>
            <w:tcW w:w="6757" w:type="dxa"/>
          </w:tcPr>
          <w:p w14:paraId="470FB6D1" w14:textId="77777777" w:rsidR="006362BC" w:rsidRDefault="006362BC" w:rsidP="004A4805">
            <w:pPr>
              <w:rPr>
                <w:rFonts w:ascii="TH SarabunPSK" w:hAnsi="TH SarabunPSK" w:cs="TH SarabunPSK"/>
                <w:sz w:val="24"/>
                <w:szCs w:val="24"/>
              </w:rPr>
            </w:pPr>
            <w:r>
              <w:rPr>
                <w:rFonts w:ascii="TH SarabunPSK" w:hAnsi="TH SarabunPSK" w:cs="TH SarabunPSK"/>
                <w:sz w:val="24"/>
                <w:szCs w:val="24"/>
              </w:rPr>
              <w:t>Quantitative method research</w:t>
            </w:r>
          </w:p>
        </w:tc>
      </w:tr>
      <w:tr w:rsidR="006362BC" w14:paraId="02C150F3" w14:textId="77777777" w:rsidTr="004A4805">
        <w:tc>
          <w:tcPr>
            <w:tcW w:w="934" w:type="dxa"/>
          </w:tcPr>
          <w:p w14:paraId="36CA5BB2" w14:textId="77777777" w:rsidR="006362BC" w:rsidRPr="009E1E4F" w:rsidRDefault="006362BC" w:rsidP="004A4805">
            <w:pPr>
              <w:rPr>
                <w:rFonts w:ascii="TH SarabunPSK" w:hAnsi="TH SarabunPSK" w:cs="TH SarabunPSK"/>
                <w:b/>
                <w:bCs/>
                <w:sz w:val="24"/>
                <w:szCs w:val="24"/>
              </w:rPr>
            </w:pPr>
          </w:p>
        </w:tc>
        <w:tc>
          <w:tcPr>
            <w:tcW w:w="1659" w:type="dxa"/>
            <w:gridSpan w:val="2"/>
          </w:tcPr>
          <w:p w14:paraId="0C2C8EB0" w14:textId="77777777" w:rsidR="006362BC" w:rsidRDefault="006362BC" w:rsidP="004A4805">
            <w:pPr>
              <w:rPr>
                <w:rFonts w:ascii="TH SarabunPSK" w:hAnsi="TH SarabunPSK" w:cs="TH SarabunPSK"/>
                <w:sz w:val="24"/>
                <w:szCs w:val="24"/>
              </w:rPr>
            </w:pPr>
            <w:r w:rsidRPr="00B95188">
              <w:rPr>
                <w:rFonts w:ascii="TH SarabunPSK" w:hAnsi="TH SarabunPSK" w:cs="TH SarabunPSK"/>
                <w:b/>
                <w:bCs/>
                <w:sz w:val="24"/>
                <w:szCs w:val="24"/>
              </w:rPr>
              <w:t>Theoretical/ Conceptual Framework and Hypotheses</w:t>
            </w:r>
          </w:p>
        </w:tc>
        <w:tc>
          <w:tcPr>
            <w:tcW w:w="6757" w:type="dxa"/>
          </w:tcPr>
          <w:p w14:paraId="246AB34E" w14:textId="77777777" w:rsidR="006362BC" w:rsidRDefault="006362BC" w:rsidP="004A4805">
            <w:pPr>
              <w:rPr>
                <w:rFonts w:ascii="TH SarabunPSK" w:hAnsi="TH SarabunPSK" w:cs="TH SarabunPSK"/>
                <w:sz w:val="24"/>
                <w:szCs w:val="24"/>
              </w:rPr>
            </w:pPr>
            <w:r>
              <w:rPr>
                <w:rFonts w:ascii="TH SarabunPSK" w:hAnsi="TH SarabunPSK" w:cs="TH SarabunPSK"/>
                <w:sz w:val="24"/>
                <w:szCs w:val="24"/>
              </w:rPr>
              <w:t xml:space="preserve">Diffusion Theory, societal growth curve models </w:t>
            </w:r>
          </w:p>
          <w:p w14:paraId="2C6D881C" w14:textId="77777777" w:rsidR="006362BC" w:rsidRDefault="006362BC" w:rsidP="004A4805">
            <w:pPr>
              <w:jc w:val="thaiDistribute"/>
              <w:rPr>
                <w:rFonts w:ascii="TH SarabunPSK" w:hAnsi="TH SarabunPSK" w:cs="TH SarabunPSK"/>
                <w:sz w:val="24"/>
                <w:szCs w:val="24"/>
              </w:rPr>
            </w:pPr>
            <w:r>
              <w:rPr>
                <w:rFonts w:ascii="TH SarabunPSK" w:hAnsi="TH SarabunPSK" w:cs="TH SarabunPSK"/>
                <w:sz w:val="24"/>
                <w:szCs w:val="24"/>
              </w:rPr>
              <w:t>H1: The increase in positive attitudes toward homosexuality over the observed period will be stronger in countries that belong to the early and late majority groups compared to the early adopters and laggard group</w:t>
            </w:r>
          </w:p>
          <w:p w14:paraId="010B6CAC" w14:textId="77777777" w:rsidR="006362BC" w:rsidRDefault="006362BC" w:rsidP="004A4805">
            <w:pPr>
              <w:jc w:val="thaiDistribute"/>
              <w:rPr>
                <w:rFonts w:ascii="TH SarabunPSK" w:hAnsi="TH SarabunPSK" w:cs="TH SarabunPSK"/>
                <w:sz w:val="24"/>
                <w:szCs w:val="24"/>
              </w:rPr>
            </w:pPr>
            <w:r>
              <w:rPr>
                <w:rFonts w:ascii="TH SarabunPSK" w:hAnsi="TH SarabunPSK" w:cs="TH SarabunPSK"/>
                <w:sz w:val="24"/>
                <w:szCs w:val="24"/>
              </w:rPr>
              <w:t xml:space="preserve">H2a: It is expected to find a positive interaction between time and individual characteristics as innovators are the first to develop positive attitudes toward homosexuality. </w:t>
            </w:r>
          </w:p>
          <w:p w14:paraId="2E54B570" w14:textId="77777777" w:rsidR="006362BC" w:rsidRDefault="006362BC" w:rsidP="004A4805">
            <w:pPr>
              <w:jc w:val="thaiDistribute"/>
              <w:rPr>
                <w:rFonts w:ascii="TH SarabunPSK" w:hAnsi="TH SarabunPSK" w:cs="TH SarabunPSK"/>
                <w:sz w:val="24"/>
                <w:szCs w:val="24"/>
              </w:rPr>
            </w:pPr>
            <w:r>
              <w:rPr>
                <w:rFonts w:ascii="TH SarabunPSK" w:hAnsi="TH SarabunPSK" w:cs="TH SarabunPSK"/>
                <w:sz w:val="24"/>
                <w:szCs w:val="24"/>
              </w:rPr>
              <w:t>H2b: A negative interaction between time and innovative traits in the early majority group</w:t>
            </w:r>
          </w:p>
        </w:tc>
      </w:tr>
      <w:tr w:rsidR="006362BC" w14:paraId="5D845CE3" w14:textId="77777777" w:rsidTr="004A4805">
        <w:tc>
          <w:tcPr>
            <w:tcW w:w="934" w:type="dxa"/>
          </w:tcPr>
          <w:p w14:paraId="4D4B2F4A" w14:textId="77777777" w:rsidR="006362BC" w:rsidRPr="009E1E4F" w:rsidRDefault="006362BC" w:rsidP="004A4805">
            <w:pPr>
              <w:rPr>
                <w:rFonts w:ascii="TH SarabunPSK" w:hAnsi="TH SarabunPSK" w:cs="TH SarabunPSK"/>
                <w:b/>
                <w:bCs/>
                <w:sz w:val="24"/>
                <w:szCs w:val="24"/>
              </w:rPr>
            </w:pPr>
          </w:p>
        </w:tc>
        <w:tc>
          <w:tcPr>
            <w:tcW w:w="1659" w:type="dxa"/>
            <w:gridSpan w:val="2"/>
          </w:tcPr>
          <w:p w14:paraId="58620423" w14:textId="77777777" w:rsidR="006362BC" w:rsidRDefault="006362BC" w:rsidP="004A4805">
            <w:pPr>
              <w:rPr>
                <w:rFonts w:ascii="TH SarabunPSK" w:hAnsi="TH SarabunPSK" w:cs="TH SarabunPSK"/>
                <w:sz w:val="24"/>
                <w:szCs w:val="24"/>
              </w:rPr>
            </w:pPr>
            <w:r w:rsidRPr="00B95188">
              <w:rPr>
                <w:rFonts w:ascii="TH SarabunPSK" w:hAnsi="TH SarabunPSK" w:cs="TH SarabunPSK"/>
                <w:b/>
                <w:bCs/>
                <w:sz w:val="24"/>
                <w:szCs w:val="24"/>
              </w:rPr>
              <w:t>Participants, Setting, Type of data</w:t>
            </w:r>
          </w:p>
        </w:tc>
        <w:tc>
          <w:tcPr>
            <w:tcW w:w="6757" w:type="dxa"/>
          </w:tcPr>
          <w:p w14:paraId="1CD5B132" w14:textId="74D149DA" w:rsidR="00420046" w:rsidRDefault="00420046" w:rsidP="004A4805">
            <w:pPr>
              <w:rPr>
                <w:rFonts w:ascii="TH SarabunPSK" w:hAnsi="TH SarabunPSK" w:cs="TH SarabunPSK"/>
                <w:sz w:val="24"/>
                <w:szCs w:val="24"/>
              </w:rPr>
            </w:pPr>
            <w:r>
              <w:rPr>
                <w:rFonts w:ascii="TH SarabunPSK" w:hAnsi="TH SarabunPSK" w:cs="TH SarabunPSK"/>
                <w:sz w:val="24"/>
                <w:szCs w:val="24"/>
              </w:rPr>
              <w:t>Type of d</w:t>
            </w:r>
            <w:r w:rsidR="006362BC">
              <w:rPr>
                <w:rFonts w:ascii="TH SarabunPSK" w:hAnsi="TH SarabunPSK" w:cs="TH SarabunPSK"/>
                <w:sz w:val="24"/>
                <w:szCs w:val="24"/>
              </w:rPr>
              <w:t>ata:</w:t>
            </w:r>
            <w:r>
              <w:rPr>
                <w:rFonts w:ascii="TH SarabunPSK" w:hAnsi="TH SarabunPSK" w:cs="TH SarabunPSK"/>
                <w:sz w:val="24"/>
                <w:szCs w:val="24"/>
              </w:rPr>
              <w:t xml:space="preserve"> cross-sectional panel data </w:t>
            </w:r>
            <w:r w:rsidR="006362BC">
              <w:rPr>
                <w:rFonts w:ascii="TH SarabunPSK" w:hAnsi="TH SarabunPSK" w:cs="TH SarabunPSK"/>
                <w:sz w:val="24"/>
                <w:szCs w:val="24"/>
              </w:rPr>
              <w:t xml:space="preserve"> </w:t>
            </w:r>
          </w:p>
          <w:p w14:paraId="3FF9F1D2" w14:textId="2C05CD89" w:rsidR="006362BC" w:rsidRDefault="00420046" w:rsidP="004A4805">
            <w:pPr>
              <w:rPr>
                <w:rFonts w:ascii="TH SarabunPSK" w:hAnsi="TH SarabunPSK" w:cs="TH SarabunPSK"/>
                <w:sz w:val="24"/>
                <w:szCs w:val="24"/>
              </w:rPr>
            </w:pPr>
            <w:r>
              <w:rPr>
                <w:rFonts w:ascii="TH SarabunPSK" w:hAnsi="TH SarabunPSK" w:cs="TH SarabunPSK"/>
                <w:sz w:val="24"/>
                <w:szCs w:val="24"/>
              </w:rPr>
              <w:t xml:space="preserve">Data source: </w:t>
            </w:r>
            <w:r w:rsidR="006362BC">
              <w:rPr>
                <w:rFonts w:ascii="TH SarabunPSK" w:hAnsi="TH SarabunPSK" w:cs="TH SarabunPSK"/>
                <w:sz w:val="24"/>
                <w:szCs w:val="24"/>
              </w:rPr>
              <w:t>The European Social Survey from 27 countries</w:t>
            </w:r>
            <w:r w:rsidR="00F066D1">
              <w:rPr>
                <w:rFonts w:ascii="TH SarabunPSK" w:hAnsi="TH SarabunPSK" w:cs="TH SarabunPSK"/>
                <w:sz w:val="24"/>
                <w:szCs w:val="24"/>
              </w:rPr>
              <w:t xml:space="preserve"> collected</w:t>
            </w:r>
            <w:r w:rsidR="006362BC">
              <w:rPr>
                <w:rFonts w:ascii="TH SarabunPSK" w:hAnsi="TH SarabunPSK" w:cs="TH SarabunPSK"/>
                <w:sz w:val="24"/>
                <w:szCs w:val="24"/>
              </w:rPr>
              <w:t xml:space="preserve"> for almost 20 years</w:t>
            </w:r>
          </w:p>
          <w:p w14:paraId="43458822" w14:textId="55287878" w:rsidR="00F066D1" w:rsidRDefault="00F066D1" w:rsidP="004A4805">
            <w:pPr>
              <w:rPr>
                <w:rFonts w:ascii="TH SarabunPSK" w:hAnsi="TH SarabunPSK" w:cs="TH SarabunPSK"/>
                <w:sz w:val="24"/>
                <w:szCs w:val="24"/>
              </w:rPr>
            </w:pPr>
            <w:r>
              <w:rPr>
                <w:rFonts w:ascii="TH SarabunPSK" w:hAnsi="TH SarabunPSK" w:cs="TH SarabunPSK"/>
                <w:sz w:val="24"/>
                <w:szCs w:val="24"/>
              </w:rPr>
              <w:t xml:space="preserve">Setting: Europe </w:t>
            </w:r>
          </w:p>
        </w:tc>
      </w:tr>
      <w:tr w:rsidR="006362BC" w14:paraId="29578DDC" w14:textId="77777777" w:rsidTr="004A4805">
        <w:tc>
          <w:tcPr>
            <w:tcW w:w="934" w:type="dxa"/>
          </w:tcPr>
          <w:p w14:paraId="39EC56D1" w14:textId="77777777" w:rsidR="006362BC" w:rsidRPr="009E1E4F" w:rsidRDefault="006362BC" w:rsidP="004A4805">
            <w:pPr>
              <w:rPr>
                <w:rFonts w:ascii="TH SarabunPSK" w:hAnsi="TH SarabunPSK" w:cs="TH SarabunPSK"/>
                <w:b/>
                <w:bCs/>
                <w:sz w:val="24"/>
                <w:szCs w:val="24"/>
              </w:rPr>
            </w:pPr>
            <w:r w:rsidRPr="009E1E4F">
              <w:rPr>
                <w:rFonts w:ascii="TH SarabunPSK" w:hAnsi="TH SarabunPSK" w:cs="TH SarabunPSK"/>
                <w:b/>
                <w:bCs/>
                <w:sz w:val="24"/>
                <w:szCs w:val="24"/>
              </w:rPr>
              <w:t>Analysis</w:t>
            </w:r>
          </w:p>
        </w:tc>
        <w:tc>
          <w:tcPr>
            <w:tcW w:w="8416" w:type="dxa"/>
            <w:gridSpan w:val="3"/>
          </w:tcPr>
          <w:p w14:paraId="3ACB6E69" w14:textId="77777777" w:rsidR="006362BC" w:rsidRDefault="006362BC" w:rsidP="004A4805">
            <w:pPr>
              <w:rPr>
                <w:rFonts w:ascii="TH SarabunPSK" w:hAnsi="TH SarabunPSK" w:cs="TH SarabunPSK"/>
                <w:sz w:val="24"/>
                <w:szCs w:val="24"/>
              </w:rPr>
            </w:pPr>
            <w:r>
              <w:rPr>
                <w:rFonts w:ascii="TH SarabunPSK" w:hAnsi="TH SarabunPSK" w:cs="TH SarabunPSK"/>
                <w:sz w:val="24"/>
                <w:szCs w:val="24"/>
              </w:rPr>
              <w:t xml:space="preserve">Cluster analysis </w:t>
            </w:r>
          </w:p>
        </w:tc>
      </w:tr>
      <w:tr w:rsidR="006362BC" w14:paraId="0D67AC98" w14:textId="77777777" w:rsidTr="004A4805">
        <w:tc>
          <w:tcPr>
            <w:tcW w:w="934" w:type="dxa"/>
          </w:tcPr>
          <w:p w14:paraId="1EE9F0FD" w14:textId="77777777" w:rsidR="006362BC" w:rsidRPr="009E1E4F" w:rsidRDefault="006362BC" w:rsidP="004A4805">
            <w:pPr>
              <w:rPr>
                <w:rFonts w:ascii="TH SarabunPSK" w:hAnsi="TH SarabunPSK" w:cs="TH SarabunPSK"/>
                <w:b/>
                <w:bCs/>
                <w:sz w:val="24"/>
                <w:szCs w:val="24"/>
              </w:rPr>
            </w:pPr>
            <w:r w:rsidRPr="009E1E4F">
              <w:rPr>
                <w:rFonts w:ascii="TH SarabunPSK" w:hAnsi="TH SarabunPSK" w:cs="TH SarabunPSK"/>
                <w:b/>
                <w:bCs/>
                <w:sz w:val="24"/>
                <w:szCs w:val="24"/>
              </w:rPr>
              <w:t>Results</w:t>
            </w:r>
          </w:p>
        </w:tc>
        <w:tc>
          <w:tcPr>
            <w:tcW w:w="8416" w:type="dxa"/>
            <w:gridSpan w:val="3"/>
          </w:tcPr>
          <w:p w14:paraId="0FCED901" w14:textId="46071C73" w:rsidR="006362BC" w:rsidRDefault="006362BC" w:rsidP="004A4805">
            <w:pPr>
              <w:jc w:val="thaiDistribute"/>
              <w:rPr>
                <w:rFonts w:ascii="TH SarabunPSK" w:hAnsi="TH SarabunPSK" w:cs="TH SarabunPSK"/>
                <w:sz w:val="24"/>
                <w:szCs w:val="24"/>
              </w:rPr>
            </w:pPr>
            <w:r>
              <w:rPr>
                <w:rFonts w:ascii="TH SarabunPSK" w:hAnsi="TH SarabunPSK" w:cs="TH SarabunPSK"/>
                <w:sz w:val="24"/>
                <w:szCs w:val="24"/>
              </w:rPr>
              <w:t>Positive attitude toward gays and lesbian can be found in those who have higher education and liberty and who are non-conservative.</w:t>
            </w:r>
            <w:r w:rsidR="00F066D1">
              <w:rPr>
                <w:rFonts w:ascii="TH SarabunPSK" w:hAnsi="TH SarabunPSK" w:cs="TH SarabunPSK"/>
                <w:sz w:val="24"/>
                <w:szCs w:val="24"/>
              </w:rPr>
              <w:t xml:space="preserve"> Although the law is regarded as a needed tool for changing people’s attitude, it is not enough to diffuse positive attitudes toward lesbians and gays to all segments of the population. </w:t>
            </w:r>
          </w:p>
        </w:tc>
      </w:tr>
    </w:tbl>
    <w:p w14:paraId="5B558492" w14:textId="77777777" w:rsidR="005C5635" w:rsidRDefault="005C5635"/>
    <w:sectPr w:rsidR="005C563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TH SarabunPSK">
    <w:altName w:val="TH SarabunPSK"/>
    <w:charset w:val="DE"/>
    <w:family w:val="swiss"/>
    <w:pitch w:val="variable"/>
    <w:sig w:usb0="01000003" w:usb1="00000000" w:usb2="00000000" w:usb3="00000000" w:csb0="0001011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50DB"/>
    <w:rsid w:val="000316AF"/>
    <w:rsid w:val="000E639E"/>
    <w:rsid w:val="001021DA"/>
    <w:rsid w:val="00163337"/>
    <w:rsid w:val="0023475B"/>
    <w:rsid w:val="002F2CDA"/>
    <w:rsid w:val="003C7C3E"/>
    <w:rsid w:val="00400D6A"/>
    <w:rsid w:val="00420046"/>
    <w:rsid w:val="0046568D"/>
    <w:rsid w:val="00497BCE"/>
    <w:rsid w:val="004C72CA"/>
    <w:rsid w:val="00561683"/>
    <w:rsid w:val="005A267C"/>
    <w:rsid w:val="005C3097"/>
    <w:rsid w:val="005C5635"/>
    <w:rsid w:val="005F2B27"/>
    <w:rsid w:val="006362BC"/>
    <w:rsid w:val="00751748"/>
    <w:rsid w:val="008937F3"/>
    <w:rsid w:val="008A12AC"/>
    <w:rsid w:val="008E5CB8"/>
    <w:rsid w:val="009D78EC"/>
    <w:rsid w:val="009E0B23"/>
    <w:rsid w:val="00B02E45"/>
    <w:rsid w:val="00C050DB"/>
    <w:rsid w:val="00C3128B"/>
    <w:rsid w:val="00D12138"/>
    <w:rsid w:val="00DF3C7C"/>
    <w:rsid w:val="00EC3B84"/>
    <w:rsid w:val="00F04107"/>
    <w:rsid w:val="00F066D1"/>
    <w:rsid w:val="00F611A7"/>
    <w:rsid w:val="00F92F7A"/>
    <w:rsid w:val="00FD231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B55CC"/>
  <w15:chartTrackingRefBased/>
  <w15:docId w15:val="{ACF2C882-202A-41ED-9E20-8190F0913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50D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050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C050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77539">
      <w:bodyDiv w:val="1"/>
      <w:marLeft w:val="0"/>
      <w:marRight w:val="0"/>
      <w:marTop w:val="0"/>
      <w:marBottom w:val="0"/>
      <w:divBdr>
        <w:top w:val="none" w:sz="0" w:space="0" w:color="auto"/>
        <w:left w:val="none" w:sz="0" w:space="0" w:color="auto"/>
        <w:bottom w:val="none" w:sz="0" w:space="0" w:color="auto"/>
        <w:right w:val="none" w:sz="0" w:space="0" w:color="auto"/>
      </w:divBdr>
    </w:div>
    <w:div w:id="355279464">
      <w:bodyDiv w:val="1"/>
      <w:marLeft w:val="0"/>
      <w:marRight w:val="0"/>
      <w:marTop w:val="0"/>
      <w:marBottom w:val="0"/>
      <w:divBdr>
        <w:top w:val="none" w:sz="0" w:space="0" w:color="auto"/>
        <w:left w:val="none" w:sz="0" w:space="0" w:color="auto"/>
        <w:bottom w:val="none" w:sz="0" w:space="0" w:color="auto"/>
        <w:right w:val="none" w:sz="0" w:space="0" w:color="auto"/>
      </w:divBdr>
    </w:div>
    <w:div w:id="902913525">
      <w:bodyDiv w:val="1"/>
      <w:marLeft w:val="0"/>
      <w:marRight w:val="0"/>
      <w:marTop w:val="0"/>
      <w:marBottom w:val="0"/>
      <w:divBdr>
        <w:top w:val="none" w:sz="0" w:space="0" w:color="auto"/>
        <w:left w:val="none" w:sz="0" w:space="0" w:color="auto"/>
        <w:bottom w:val="none" w:sz="0" w:space="0" w:color="auto"/>
        <w:right w:val="none" w:sz="0" w:space="0" w:color="auto"/>
      </w:divBdr>
    </w:div>
    <w:div w:id="909459431">
      <w:bodyDiv w:val="1"/>
      <w:marLeft w:val="0"/>
      <w:marRight w:val="0"/>
      <w:marTop w:val="0"/>
      <w:marBottom w:val="0"/>
      <w:divBdr>
        <w:top w:val="none" w:sz="0" w:space="0" w:color="auto"/>
        <w:left w:val="none" w:sz="0" w:space="0" w:color="auto"/>
        <w:bottom w:val="none" w:sz="0" w:space="0" w:color="auto"/>
        <w:right w:val="none" w:sz="0" w:space="0" w:color="auto"/>
      </w:divBdr>
    </w:div>
    <w:div w:id="1075281798">
      <w:bodyDiv w:val="1"/>
      <w:marLeft w:val="0"/>
      <w:marRight w:val="0"/>
      <w:marTop w:val="0"/>
      <w:marBottom w:val="0"/>
      <w:divBdr>
        <w:top w:val="none" w:sz="0" w:space="0" w:color="auto"/>
        <w:left w:val="none" w:sz="0" w:space="0" w:color="auto"/>
        <w:bottom w:val="none" w:sz="0" w:space="0" w:color="auto"/>
        <w:right w:val="none" w:sz="0" w:space="0" w:color="auto"/>
      </w:divBdr>
    </w:div>
    <w:div w:id="1621188257">
      <w:bodyDiv w:val="1"/>
      <w:marLeft w:val="0"/>
      <w:marRight w:val="0"/>
      <w:marTop w:val="0"/>
      <w:marBottom w:val="0"/>
      <w:divBdr>
        <w:top w:val="none" w:sz="0" w:space="0" w:color="auto"/>
        <w:left w:val="none" w:sz="0" w:space="0" w:color="auto"/>
        <w:bottom w:val="none" w:sz="0" w:space="0" w:color="auto"/>
        <w:right w:val="none" w:sz="0" w:space="0" w:color="auto"/>
      </w:divBdr>
    </w:div>
    <w:div w:id="1636176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Lan07</b:Tag>
    <b:SourceType>JournalArticle</b:SourceType>
    <b:Guid>{5E1DB489-7046-423D-B658-AAD29CBF25B2}</b:Guid>
    <b:Title>Assessing Attitude Toward Same-Sex Marriage: Scale Development and Validation</b:Title>
    <b:Year>2007</b:Year>
    <b:Author>
      <b:Author>
        <b:NameList>
          <b:Person>
            <b:Last>Lannutti</b:Last>
            <b:First>Pamela</b:First>
            <b:Middle>J.</b:Middle>
          </b:Person>
          <b:Person>
            <b:Last>Lachlan</b:Last>
            <b:First>Kenneth</b:First>
            <b:Middle>A.</b:Middle>
          </b:Person>
        </b:NameList>
      </b:Author>
    </b:Author>
    <b:JournalName>Journal of Homosexuality</b:JournalName>
    <b:Pages>113-133</b:Pages>
    <b:Volume>53</b:Volume>
    <b:Issue>4</b:Issue>
    <b:RefOrder>2</b:RefOrder>
  </b:Source>
  <b:Source>
    <b:Tag>Flo16</b:Tag>
    <b:SourceType>JournalArticle</b:SourceType>
    <b:Guid>{DB7DF0AE-ACE0-453A-99EA-FC284099DCE5}</b:Guid>
    <b:Author>
      <b:Author>
        <b:NameList>
          <b:Person>
            <b:Last>Flores</b:Last>
            <b:First>Andrew</b:First>
            <b:Middle>R.</b:Middle>
          </b:Person>
          <b:Person>
            <b:Last>Barclay</b:Last>
            <b:First>Scott</b:First>
          </b:Person>
        </b:NameList>
      </b:Author>
    </b:Author>
    <b:Title>Backlash, Consensus, Ligitimacy, or Polarization: The Effect Same-Sex Marriage Policy on Mass Attitudes</b:Title>
    <b:JournalName>Political Research Quarterly</b:JournalName>
    <b:Year>2016</b:Year>
    <b:Pages>43-56</b:Pages>
    <b:Volume>69</b:Volume>
    <b:Issue>1</b:Issue>
    <b:DOI>10.1177/1065912915621175prq/sagepub.com</b:DOI>
    <b:RefOrder>3</b:RefOrder>
  </b:Source>
  <b:Source>
    <b:Tag>Lee19</b:Tag>
    <b:SourceType>JournalArticle</b:SourceType>
    <b:Guid>{7E1BFF70-47B0-4B91-A513-97D14EABA5D1}</b:Guid>
    <b:Author>
      <b:Author>
        <b:NameList>
          <b:Person>
            <b:Last>Lee</b:Last>
            <b:First>Hye-Yon</b:First>
          </b:Person>
          <b:Person>
            <b:Last>Mutz</b:Last>
            <b:First>Diana</b:First>
            <b:Middle>C.</b:Middle>
          </b:Person>
        </b:NameList>
      </b:Author>
    </b:Author>
    <b:Title>Changing Attitudes Toward Same-Sex Marriage: A Three-Wave Panel Study</b:Title>
    <b:JournalName>Political Behavior</b:JournalName>
    <b:Year>2019</b:Year>
    <b:Pages>701-722</b:Pages>
    <b:Volume>41</b:Volume>
    <b:DOI>https://link.springer.com/article/10.1007%2Fs11109-018-9463-7</b:DOI>
    <b:RefOrder>4</b:RefOrder>
  </b:Source>
  <b:Source>
    <b:Tag>Red18</b:Tag>
    <b:SourceType>JournalArticle</b:SourceType>
    <b:Guid>{1F6A88E4-1262-4859-84F8-8E85FBA33DA5}</b:Guid>
    <b:Author>
      <b:Author>
        <b:NameList>
          <b:Person>
            <b:Last>Redman</b:Last>
            <b:First>Shane</b:First>
            <b:Middle>M.</b:Middle>
          </b:Person>
        </b:NameList>
      </b:Author>
    </b:Author>
    <b:Title>Effects of Same-Sex Legislation on Attitudes Toward Homosexuality</b:Title>
    <b:JournalName>Political Research Quarterly</b:JournalName>
    <b:Year>2018</b:Year>
    <b:Pages>628-641</b:Pages>
    <b:Volume>7</b:Volume>
    <b:Issue>3</b:Issue>
    <b:RefOrder>5</b:RefOrder>
  </b:Source>
  <b:Source>
    <b:Tag>Hoo13</b:Tag>
    <b:SourceType>JournalArticle</b:SourceType>
    <b:Guid>{742818B0-8946-4FE4-AF06-ABB2A9496727}</b:Guid>
    <b:Author>
      <b:Author>
        <b:NameList>
          <b:Person>
            <b:Last>Hooghe</b:Last>
            <b:First>Marc</b:First>
          </b:Person>
          <b:Person>
            <b:Last>Meeusn</b:Last>
            <b:First>Cecil</b:First>
          </b:Person>
        </b:NameList>
      </b:Author>
    </b:Author>
    <b:Title>Is Same-Sex Marriage Legislation Related to Attitudes Toward Homosexuality?</b:Title>
    <b:JournalName>Sexual Research and Social Policy</b:JournalName>
    <b:Year>2013</b:Year>
    <b:Pages>258-268</b:Pages>
    <b:Volume>10</b:Volume>
    <b:Issue>4</b:Issue>
    <b:RefOrder>6</b:RefOrder>
  </b:Source>
  <b:Source>
    <b:Tag>San21</b:Tag>
    <b:SourceType>JournalArticle</b:SourceType>
    <b:Guid>{50875511-AB09-4957-BF3F-301D45D74DD1}</b:Guid>
    <b:Author>
      <b:Author>
        <b:NameList>
          <b:Person>
            <b:Last>Sani</b:Last>
            <b:First>Giulia</b:First>
            <b:Middle>M. Dotti</b:Middle>
          </b:Person>
          <b:Person>
            <b:Last>Quaranta</b:Last>
            <b:First>Mario</b:First>
          </b:Person>
        </b:NameList>
      </b:Author>
    </b:Author>
    <b:Title>Mapping Changes in Attitudes Towards Gays and Lesbian in Europe: An Application of Diffusion Theory</b:Title>
    <b:JournalName>European Sociolgical Review</b:JournalName>
    <b:Year>2021</b:Year>
    <b:Pages>1-14</b:Pages>
    <b:Volume>00</b:Volume>
    <b:Issue>0</b:Issue>
    <b:RefOrder>7</b:RefOrder>
  </b:Source>
  <b:Source>
    <b:Tag>Ofo19</b:Tag>
    <b:SourceType>JournalArticle</b:SourceType>
    <b:Guid>{15F1F854-31B9-42C4-8111-764AF6ADA25B}</b:Guid>
    <b:Title>Same-Sex Marriage Legalization Associated with Reduced Implict and Explicit Antigay Bias</b:Title>
    <b:JournalName>Proceedings of the National Academy of Sciences</b:JournalName>
    <b:Year>2019</b:Year>
    <b:Pages>1-6</b:Pages>
    <b:Author>
      <b:Author>
        <b:NameList>
          <b:Person>
            <b:Last>Ofosu</b:Last>
            <b:First>Eugene</b:First>
            <b:Middle>K.</b:Middle>
          </b:Person>
          <b:Person>
            <b:Last>Chambers</b:Last>
            <b:First>Micheller</b:First>
            <b:Middle>K.</b:Middle>
          </b:Person>
          <b:Person>
            <b:Last>Chen</b:Last>
            <b:First>Jacqueline</b:First>
            <b:Middle>M.</b:Middle>
          </b:Person>
          <b:Person>
            <b:Last>Hehman</b:Last>
            <b:First>Eric</b:First>
          </b:Person>
        </b:NameList>
      </b:Author>
    </b:Author>
    <b:Volume>116</b:Volume>
    <b:Issue>8</b:Issue>
    <b:RefOrder>8</b:RefOrder>
  </b:Source>
  <b:Source>
    <b:Tag>Tan17</b:Tag>
    <b:SourceType>JournalArticle</b:SourceType>
    <b:Guid>{3D7FA233-4DF5-40EB-A891-FEFF6DC9AC58}</b:Guid>
    <b:Author>
      <b:Author>
        <b:NameList>
          <b:Person>
            <b:Last>Tankard</b:Last>
            <b:First>Margaret</b:First>
            <b:Middle>E.</b:Middle>
          </b:Person>
          <b:Person>
            <b:Last>Paluck</b:Last>
            <b:First>Elizabeth</b:First>
            <b:Middle>Levy</b:Middle>
          </b:Person>
        </b:NameList>
      </b:Author>
    </b:Author>
    <b:Title>The Effect of a Supreme Court Decision Regarding Gay Marriage on Social Norms and Personal Attitudes</b:Title>
    <b:JournalName>Psychological Science</b:JournalName>
    <b:Year>2017</b:Year>
    <b:Pages>1334-1344</b:Pages>
    <b:Volume>28</b:Volume>
    <b:Issue>9</b:Issue>
    <b:RefOrder>9</b:RefOrder>
  </b:Source>
  <b:Source>
    <b:Tag>Ken17</b:Tag>
    <b:SourceType>JournalArticle</b:SourceType>
    <b:Guid>{7CB1EFCC-B21B-4083-8A37-8251BB5EF7D3}</b:Guid>
    <b:Author>
      <b:Author>
        <b:NameList>
          <b:Person>
            <b:Last>Kenny</b:Last>
            <b:First>Chales</b:First>
          </b:Person>
          <b:Person>
            <b:Last>Patel</b:Last>
            <b:First>Dev</b:First>
          </b:Person>
        </b:NameList>
      </b:Author>
    </b:Author>
    <b:Title>Norms and Reform: Legalizing Homosexuality Improves Attitudes</b:Title>
    <b:JournalName>Center for Global Development</b:JournalName>
    <b:Year>2017</b:Year>
    <b:Pages>1-18</b:Pages>
    <b:Volume>Working Paper 465</b:Volume>
    <b:RefOrder>10</b:RefOrder>
  </b:Source>
  <b:Source>
    <b:Tag>Aks18</b:Tag>
    <b:SourceType>JournalArticle</b:SourceType>
    <b:Guid>{93199E4F-E8D9-490D-AC09-F2EE8DC54BEE}</b:Guid>
    <b:Author>
      <b:Author>
        <b:NameList>
          <b:Person>
            <b:Last>Aksoy</b:Last>
            <b:First>Cevat</b:First>
            <b:Middle>G.</b:Middle>
          </b:Person>
          <b:Person>
            <b:Last>Carpenter</b:Last>
            <b:First>Christopher</b:First>
            <b:Middle>S.</b:Middle>
          </b:Person>
          <b:Person>
            <b:Last>Haas</b:Last>
            <b:First>Ralph</b:First>
            <b:Middle>De</b:Middle>
          </b:Person>
          <b:Person>
            <b:Last>Tran</b:Last>
            <b:First>Kevin</b:First>
          </b:Person>
        </b:NameList>
      </b:Author>
    </b:Author>
    <b:Title>Do Laws Shape Attitudes? Evidence from Same-Sex Relationship Recognition Policies in Europe</b:Title>
    <b:JournalName>IZA Institute of Labor Economics</b:JournalName>
    <b:Year>2018</b:Year>
    <b:Pages>1-31</b:Pages>
    <b:Volume>11743</b:Volume>
    <b:RefOrder>11</b:RefOrder>
  </b:Source>
  <b:Source>
    <b:Tag>Luk21</b:Tag>
    <b:SourceType>JournalArticle</b:SourceType>
    <b:Guid>{54D215E8-DB71-45E7-A34F-ACC6BCA1FD34}</b:Guid>
    <b:Title>Attitudes in Poland Towards the Legalization of Same-Sex Partnerships in the Context of Political Preferences</b:Title>
    <b:Year>2021</b:Year>
    <b:Author>
      <b:Author>
        <b:NameList>
          <b:Person>
            <b:Last>Tomczak</b:Last>
            <b:First>Lukasz</b:First>
          </b:Person>
          <b:Person>
            <b:Last>Iwanski</b:Last>
            <b:First>Rafal</b:First>
          </b:Person>
          <b:Person>
            <b:Last>Zawadzka-Witt</b:Last>
            <b:First>Katarzyna</b:First>
          </b:Person>
        </b:NameList>
      </b:Author>
    </b:Author>
    <b:JournalName>Sexuality Research and Social Policy</b:JournalName>
    <b:Pages>1-12</b:Pages>
    <b:RefOrder>1</b:RefOrder>
  </b:Source>
</b:Sources>
</file>

<file path=customXml/itemProps1.xml><?xml version="1.0" encoding="utf-8"?>
<ds:datastoreItem xmlns:ds="http://schemas.openxmlformats.org/officeDocument/2006/customXml" ds:itemID="{9192ED3C-BDFE-4CF2-AEB1-38025C9065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1521</Words>
  <Characters>8676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RINYAPAS RANGSICHARUWAT</dc:creator>
  <cp:keywords/>
  <dc:description/>
  <cp:lastModifiedBy>RINYAPAS RANGSICHARUWAT</cp:lastModifiedBy>
  <cp:revision>2</cp:revision>
  <dcterms:created xsi:type="dcterms:W3CDTF">2022-08-30T13:13:00Z</dcterms:created>
  <dcterms:modified xsi:type="dcterms:W3CDTF">2022-08-30T13:13:00Z</dcterms:modified>
</cp:coreProperties>
</file>